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pPr>
      <w:r>
        <w:rPr/>
        <w:drawing>
          <wp:inline distB="0" distL="0" distR="0" distT="0">
            <wp:extent cx="580390" cy="79057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80390" cy="790575"/>
                    </a:xfrm>
                    <a:prstGeom prst="rect">
                      <a:avLst/>
                    </a:prstGeom>
                    <a:noFill/>
                    <a:ln w="9525">
                      <a:noFill/>
                      <a:miter lim="800000"/>
                      <a:headEnd/>
                      <a:tailEnd/>
                    </a:ln>
                  </pic:spPr>
                </pic:pic>
              </a:graphicData>
            </a:graphic>
          </wp:inline>
        </w:drawing>
      </w:r>
    </w:p>
    <w:p>
      <w:pPr>
        <w:pStyle w:val="style0"/>
        <w:jc w:val="center"/>
        <w:rPr>
          <w:sz w:val="28"/>
        </w:rPr>
      </w:pPr>
      <w:r>
        <w:rPr>
          <w:sz w:val="28"/>
        </w:rPr>
        <w:t>Україна</w:t>
      </w:r>
    </w:p>
    <w:p>
      <w:pPr>
        <w:pStyle w:val="style0"/>
        <w:jc w:val="center"/>
        <w:rPr>
          <w:sz w:val="28"/>
        </w:rPr>
      </w:pPr>
      <w:r>
        <w:rPr>
          <w:sz w:val="28"/>
        </w:rPr>
        <w:t>Мелітопольська міська рада</w:t>
      </w:r>
    </w:p>
    <w:p>
      <w:pPr>
        <w:pStyle w:val="style0"/>
        <w:jc w:val="center"/>
        <w:rPr>
          <w:sz w:val="28"/>
        </w:rPr>
      </w:pPr>
      <w:r>
        <w:rPr>
          <w:sz w:val="28"/>
        </w:rPr>
        <w:t>Запорізької області</w:t>
      </w:r>
    </w:p>
    <w:p>
      <w:pPr>
        <w:pStyle w:val="style0"/>
        <w:jc w:val="center"/>
        <w:rPr>
          <w:sz w:val="28"/>
        </w:rPr>
      </w:pPr>
      <w:r>
        <w:rPr>
          <w:sz w:val="28"/>
        </w:rPr>
        <w:t>VІІ скликання</w:t>
      </w:r>
    </w:p>
    <w:p>
      <w:pPr>
        <w:pStyle w:val="style0"/>
        <w:jc w:val="center"/>
        <w:rPr>
          <w:sz w:val="28"/>
        </w:rPr>
      </w:pPr>
      <w:r>
        <w:rPr>
          <w:sz w:val="28"/>
        </w:rPr>
        <w:t>32</w:t>
      </w:r>
      <w:r>
        <w:rPr>
          <w:sz w:val="28"/>
        </w:rPr>
        <w:t xml:space="preserve"> сесія</w:t>
      </w:r>
    </w:p>
    <w:p>
      <w:pPr>
        <w:pStyle w:val="style0"/>
        <w:jc w:val="center"/>
        <w:rPr>
          <w:sz w:val="28"/>
        </w:rPr>
      </w:pPr>
      <w:r>
        <w:rPr>
          <w:sz w:val="28"/>
        </w:rPr>
      </w:r>
    </w:p>
    <w:p>
      <w:pPr>
        <w:pStyle w:val="style0"/>
        <w:jc w:val="center"/>
        <w:rPr>
          <w:b/>
          <w:sz w:val="28"/>
        </w:rPr>
      </w:pPr>
      <w:r>
        <w:rPr>
          <w:b/>
          <w:sz w:val="28"/>
        </w:rPr>
        <w:t>РІШЕННЯ</w:t>
      </w:r>
    </w:p>
    <w:p>
      <w:pPr>
        <w:pStyle w:val="style0"/>
        <w:jc w:val="center"/>
        <w:rPr>
          <w:sz w:val="28"/>
        </w:rPr>
      </w:pPr>
      <w:r>
        <w:rPr>
          <w:sz w:val="28"/>
        </w:rPr>
      </w:r>
    </w:p>
    <w:p>
      <w:pPr>
        <w:pStyle w:val="style0"/>
        <w:rPr>
          <w:sz w:val="28"/>
        </w:rPr>
      </w:pPr>
      <w:r>
        <w:rPr>
          <w:sz w:val="28"/>
        </w:rPr>
        <w:t xml:space="preserve">26.06.2017 </w:t>
        <w:tab/>
        <w:tab/>
        <w:tab/>
      </w:r>
      <w:r>
        <w:rPr>
          <w:sz w:val="28"/>
        </w:rPr>
        <w:t xml:space="preserve">                                                                     № </w:t>
      </w:r>
      <w:r>
        <w:rPr>
          <w:sz w:val="28"/>
        </w:rPr>
        <w:t>5/17</w:t>
      </w:r>
    </w:p>
    <w:p>
      <w:pPr>
        <w:pStyle w:val="style0"/>
        <w:rPr>
          <w:sz w:val="27"/>
        </w:rPr>
      </w:pPr>
      <w:r>
        <w:rPr>
          <w:sz w:val="27"/>
        </w:rPr>
      </w:r>
    </w:p>
    <w:tbl>
      <w:tblPr>
        <w:jc w:val="left"/>
        <w:tblInd w:type="dxa" w:w="0"/>
        <w:tblBorders>
          <w:top w:val="nil"/>
          <w:left w:val="nil"/>
          <w:bottom w:val="nil"/>
          <w:insideH w:val="nil"/>
          <w:right w:val="nil"/>
          <w:insideV w:val="nil"/>
        </w:tblBorders>
        <w:tblCellMar>
          <w:top w:type="dxa" w:w="0"/>
          <w:left w:type="dxa" w:w="108"/>
          <w:bottom w:type="dxa" w:w="0"/>
          <w:right w:type="dxa" w:w="108"/>
        </w:tblCellMar>
      </w:tblPr>
      <w:tblGrid>
        <w:gridCol w:w="4177"/>
        <w:gridCol w:w="5100"/>
      </w:tblGrid>
      <w:tr>
        <w:trPr>
          <w:trHeight w:hRule="atLeast" w:val="1321"/>
          <w:cantSplit w:val="false"/>
        </w:trPr>
        <w:tc>
          <w:tcPr>
            <w:tcW w:type="dxa" w:w="4177"/>
            <w:tcBorders>
              <w:top w:val="nil"/>
              <w:left w:val="nil"/>
              <w:bottom w:val="nil"/>
              <w:right w:val="nil"/>
            </w:tcBorders>
            <w:shd w:fill="FFFFFF" w:val="clear"/>
          </w:tcPr>
          <w:p>
            <w:pPr>
              <w:pStyle w:val="style0"/>
              <w:rPr>
                <w:sz w:val="28"/>
              </w:rPr>
            </w:pPr>
            <w:r>
              <w:rPr>
                <w:sz w:val="28"/>
              </w:rPr>
              <w:t xml:space="preserve">Про затвердження міської програми «Матеріально-техничне забезпечення регіонального сервісного центру МВС в Запорізькій області» </w:t>
            </w:r>
          </w:p>
        </w:tc>
        <w:tc>
          <w:tcPr>
            <w:tcW w:type="dxa" w:w="5100"/>
            <w:tcBorders>
              <w:top w:val="nil"/>
              <w:left w:val="nil"/>
              <w:bottom w:val="nil"/>
              <w:right w:val="nil"/>
            </w:tcBorders>
            <w:shd w:fill="FFFFFF" w:val="clear"/>
          </w:tcPr>
          <w:p>
            <w:pPr>
              <w:pStyle w:val="style0"/>
              <w:rPr>
                <w:sz w:val="27"/>
              </w:rPr>
            </w:pPr>
            <w:r>
              <w:rPr>
                <w:sz w:val="27"/>
              </w:rPr>
            </w:r>
          </w:p>
        </w:tc>
      </w:tr>
    </w:tbl>
    <w:p>
      <w:pPr>
        <w:pStyle w:val="style0"/>
        <w:shd w:fill="FFFFFF" w:val="clear"/>
        <w:ind w:firstLine="709" w:left="0" w:right="0"/>
        <w:jc w:val="both"/>
        <w:rPr/>
      </w:pPr>
      <w:r>
        <w:rPr/>
      </w:r>
    </w:p>
    <w:p>
      <w:pPr>
        <w:pStyle w:val="style0"/>
        <w:shd w:fill="FFFFFF" w:val="clear"/>
        <w:ind w:firstLine="709" w:left="0" w:right="0"/>
        <w:jc w:val="both"/>
        <w:rPr>
          <w:sz w:val="28"/>
        </w:rPr>
      </w:pPr>
      <w:r>
        <w:rPr>
          <w:sz w:val="28"/>
        </w:rPr>
        <w:t xml:space="preserve">Керуючись ст. 26 Закону України «Про місцеве самоврядування в Україні», Бюджетним кодексом України </w:t>
      </w:r>
    </w:p>
    <w:p>
      <w:pPr>
        <w:pStyle w:val="style0"/>
        <w:ind w:firstLine="708" w:left="0" w:right="0"/>
        <w:jc w:val="both"/>
        <w:rPr>
          <w:sz w:val="28"/>
        </w:rPr>
      </w:pPr>
      <w:r>
        <w:rPr>
          <w:sz w:val="28"/>
        </w:rPr>
      </w:r>
    </w:p>
    <w:p>
      <w:pPr>
        <w:pStyle w:val="style0"/>
        <w:ind w:firstLine="708" w:left="0" w:right="0"/>
        <w:jc w:val="both"/>
        <w:rPr>
          <w:sz w:val="28"/>
        </w:rPr>
      </w:pPr>
      <w:r>
        <w:rPr>
          <w:sz w:val="28"/>
        </w:rPr>
        <w:t xml:space="preserve"> </w:t>
      </w:r>
      <w:r>
        <w:rPr>
          <w:sz w:val="28"/>
        </w:rPr>
        <w:t>Мелітопольська міська рада Запорізької області</w:t>
      </w:r>
    </w:p>
    <w:p>
      <w:pPr>
        <w:pStyle w:val="style0"/>
        <w:jc w:val="both"/>
        <w:rPr>
          <w:sz w:val="28"/>
        </w:rPr>
      </w:pPr>
      <w:r>
        <w:rPr>
          <w:sz w:val="28"/>
        </w:rPr>
      </w:r>
    </w:p>
    <w:p>
      <w:pPr>
        <w:pStyle w:val="style0"/>
        <w:jc w:val="both"/>
        <w:rPr>
          <w:sz w:val="28"/>
        </w:rPr>
      </w:pPr>
      <w:r>
        <w:rPr>
          <w:sz w:val="28"/>
        </w:rPr>
        <w:t>ВИРІШИЛА:</w:t>
      </w:r>
    </w:p>
    <w:p>
      <w:pPr>
        <w:pStyle w:val="style0"/>
        <w:jc w:val="both"/>
        <w:rPr>
          <w:sz w:val="28"/>
        </w:rPr>
      </w:pPr>
      <w:r>
        <w:rPr>
          <w:sz w:val="28"/>
        </w:rPr>
      </w:r>
    </w:p>
    <w:p>
      <w:pPr>
        <w:pStyle w:val="style0"/>
        <w:ind w:firstLine="708" w:left="0" w:right="0"/>
        <w:jc w:val="both"/>
        <w:rPr>
          <w:sz w:val="28"/>
        </w:rPr>
      </w:pPr>
      <w:r>
        <w:rPr>
          <w:sz w:val="28"/>
        </w:rPr>
        <w:t>1. Затвердити міську  програму «Матеріально-техничне забезпечення регіонального сервісного центру МВС в Запорізькій області» (далі – Програма) згідно з додатком.</w:t>
      </w:r>
    </w:p>
    <w:p>
      <w:pPr>
        <w:pStyle w:val="style0"/>
        <w:ind w:firstLine="708" w:left="0" w:right="0"/>
        <w:jc w:val="both"/>
        <w:rPr>
          <w:sz w:val="28"/>
        </w:rPr>
      </w:pPr>
      <w:r>
        <w:rPr>
          <w:sz w:val="28"/>
        </w:rPr>
        <w:t>2. Видатки, пов’язані з реалізацією Програми, здійснювати за рахунок коштів, передбачених у міському бюджеті на 201</w:t>
      </w:r>
      <w:r>
        <w:rPr>
          <w:sz w:val="28"/>
          <w:lang w:val="ru-RU"/>
        </w:rPr>
        <w:t>7</w:t>
      </w:r>
      <w:r>
        <w:rPr>
          <w:sz w:val="28"/>
        </w:rPr>
        <w:t xml:space="preserve"> рік.</w:t>
      </w:r>
    </w:p>
    <w:p>
      <w:pPr>
        <w:pStyle w:val="style0"/>
        <w:ind w:firstLine="708" w:left="0" w:right="0"/>
        <w:jc w:val="both"/>
        <w:rPr>
          <w:sz w:val="28"/>
        </w:rPr>
      </w:pPr>
      <w:r>
        <w:rPr>
          <w:sz w:val="28"/>
          <w:lang w:val="ru-RU"/>
        </w:rPr>
        <w:t>3</w:t>
      </w:r>
      <w:r>
        <w:rPr>
          <w:sz w:val="28"/>
        </w:rPr>
        <w:t>. Контроль за виконанням цього рішення покласти на постійну депутатську комісію з питань бюджету та соціально-економічного розвитку міста.</w:t>
      </w:r>
    </w:p>
    <w:p>
      <w:pPr>
        <w:pStyle w:val="style0"/>
        <w:ind w:firstLine="708" w:left="0" w:right="0"/>
        <w:jc w:val="both"/>
        <w:rPr>
          <w:sz w:val="28"/>
        </w:rPr>
      </w:pPr>
      <w:r>
        <w:rPr>
          <w:sz w:val="28"/>
        </w:rPr>
      </w:r>
    </w:p>
    <w:p>
      <w:pPr>
        <w:pStyle w:val="style0"/>
        <w:jc w:val="both"/>
        <w:rPr>
          <w:sz w:val="28"/>
        </w:rPr>
      </w:pPr>
      <w:r>
        <w:rPr>
          <w:sz w:val="28"/>
        </w:rPr>
      </w:r>
    </w:p>
    <w:p>
      <w:pPr>
        <w:pStyle w:val="style0"/>
        <w:jc w:val="both"/>
        <w:rPr>
          <w:sz w:val="28"/>
        </w:rPr>
      </w:pPr>
      <w:r>
        <w:rPr>
          <w:sz w:val="28"/>
        </w:rPr>
      </w:r>
    </w:p>
    <w:p>
      <w:pPr>
        <w:pStyle w:val="style0"/>
        <w:jc w:val="both"/>
        <w:rPr>
          <w:b w:val="false"/>
          <w:bCs w:val="false"/>
          <w:sz w:val="28"/>
        </w:rPr>
      </w:pPr>
      <w:r>
        <w:rPr>
          <w:sz w:val="28"/>
        </w:rPr>
        <w:t xml:space="preserve">Мелітопольський міський голова                                                  </w:t>
      </w:r>
      <w:r>
        <w:rPr>
          <w:b w:val="false"/>
          <w:bCs w:val="false"/>
          <w:sz w:val="28"/>
        </w:rPr>
        <w:t xml:space="preserve"> С.А. Мінько</w:t>
      </w:r>
    </w:p>
    <w:p>
      <w:pPr>
        <w:pStyle w:val="style0"/>
        <w:jc w:val="both"/>
        <w:rPr>
          <w:sz w:val="28"/>
        </w:rPr>
      </w:pPr>
      <w:r>
        <w:rPr>
          <w:sz w:val="28"/>
        </w:rPr>
      </w:r>
    </w:p>
    <w:p>
      <w:pPr>
        <w:pStyle w:val="style0"/>
        <w:jc w:val="both"/>
        <w:rPr>
          <w:sz w:val="28"/>
        </w:rPr>
      </w:pPr>
      <w:r>
        <w:rPr>
          <w:sz w:val="28"/>
        </w:rPr>
      </w:r>
    </w:p>
    <w:p>
      <w:pPr>
        <w:pStyle w:val="style0"/>
        <w:tabs>
          <w:tab w:leader="none" w:pos="7088" w:val="left"/>
          <w:tab w:leader="none" w:pos="7230" w:val="left"/>
        </w:tabs>
        <w:jc w:val="both"/>
        <w:rPr>
          <w:sz w:val="28"/>
        </w:rPr>
      </w:pPr>
      <w:r>
        <w:rPr>
          <w:sz w:val="28"/>
        </w:rPr>
      </w:r>
    </w:p>
    <w:p>
      <w:pPr>
        <w:pStyle w:val="style0"/>
        <w:jc w:val="both"/>
        <w:rPr>
          <w:sz w:val="28"/>
        </w:rPr>
      </w:pPr>
      <w:r>
        <w:rPr>
          <w:sz w:val="28"/>
        </w:rPr>
      </w:r>
    </w:p>
    <w:p>
      <w:pPr>
        <w:pStyle w:val="style0"/>
        <w:jc w:val="both"/>
        <w:rPr>
          <w:sz w:val="28"/>
        </w:rPr>
      </w:pPr>
      <w:r>
        <w:rPr>
          <w:sz w:val="28"/>
        </w:rPr>
      </w:r>
    </w:p>
    <w:p>
      <w:pPr>
        <w:pStyle w:val="style0"/>
        <w:jc w:val="both"/>
        <w:rPr>
          <w:sz w:val="28"/>
        </w:rPr>
      </w:pPr>
      <w:r>
        <w:rPr>
          <w:sz w:val="28"/>
        </w:rPr>
      </w:r>
    </w:p>
    <w:p>
      <w:pPr>
        <w:pStyle w:val="style0"/>
        <w:jc w:val="both"/>
        <w:rPr>
          <w:sz w:val="28"/>
        </w:rPr>
      </w:pPr>
      <w:r>
        <w:rPr>
          <w:sz w:val="28"/>
        </w:rPr>
      </w:r>
    </w:p>
    <w:p>
      <w:pPr>
        <w:pStyle w:val="style0"/>
        <w:jc w:val="both"/>
        <w:rPr>
          <w:sz w:val="28"/>
        </w:rPr>
      </w:pPr>
      <w:r>
        <w:rPr>
          <w:sz w:val="28"/>
        </w:rPr>
      </w:r>
    </w:p>
    <w:p>
      <w:pPr>
        <w:pStyle w:val="style0"/>
        <w:jc w:val="both"/>
        <w:rPr>
          <w:sz w:val="28"/>
        </w:rPr>
      </w:pPr>
      <w:r>
        <w:rPr>
          <w:sz w:val="28"/>
        </w:rPr>
      </w:r>
    </w:p>
    <w:p>
      <w:pPr>
        <w:pStyle w:val="style0"/>
        <w:jc w:val="both"/>
        <w:rPr>
          <w:sz w:val="28"/>
          <w:lang w:val="ru-RU"/>
        </w:rPr>
      </w:pPr>
      <w:r>
        <w:rPr>
          <w:sz w:val="28"/>
          <w:lang w:val="ru-RU"/>
        </w:rPr>
      </w:r>
    </w:p>
    <w:p>
      <w:pPr>
        <w:pStyle w:val="style0"/>
        <w:jc w:val="both"/>
        <w:rPr>
          <w:sz w:val="28"/>
        </w:rPr>
      </w:pPr>
      <w:r>
        <w:rPr>
          <w:sz w:val="28"/>
        </w:rPr>
        <w:t>Рішення підготував:</w:t>
      </w:r>
    </w:p>
    <w:p>
      <w:pPr>
        <w:pStyle w:val="style0"/>
        <w:jc w:val="both"/>
        <w:rPr>
          <w:sz w:val="28"/>
          <w:szCs w:val="28"/>
        </w:rPr>
      </w:pPr>
      <w:r>
        <w:rPr>
          <w:sz w:val="28"/>
          <w:szCs w:val="28"/>
        </w:rPr>
        <w:t>В.о. начальника регіонального</w:t>
      </w:r>
    </w:p>
    <w:p>
      <w:pPr>
        <w:pStyle w:val="style0"/>
        <w:jc w:val="both"/>
        <w:rPr>
          <w:sz w:val="28"/>
          <w:szCs w:val="28"/>
        </w:rPr>
      </w:pPr>
      <w:r>
        <w:rPr>
          <w:sz w:val="28"/>
          <w:szCs w:val="28"/>
        </w:rPr>
        <w:t>сервісного центру МВС в Запорізькій області</w:t>
        <w:tab/>
        <w:tab/>
        <w:tab/>
        <w:t xml:space="preserve"> А.Ю. Романенко</w:t>
      </w:r>
    </w:p>
    <w:p>
      <w:pPr>
        <w:pStyle w:val="style0"/>
        <w:jc w:val="both"/>
        <w:rPr>
          <w:b/>
          <w:bCs/>
          <w:sz w:val="28"/>
        </w:rPr>
      </w:pPr>
      <w:r>
        <w:rPr>
          <w:b/>
          <w:bCs/>
          <w:sz w:val="28"/>
        </w:rPr>
      </w:r>
    </w:p>
    <w:p>
      <w:pPr>
        <w:pStyle w:val="style0"/>
        <w:jc w:val="both"/>
        <w:rPr>
          <w:sz w:val="28"/>
        </w:rPr>
      </w:pPr>
      <w:r>
        <w:rPr>
          <w:sz w:val="28"/>
        </w:rPr>
        <w:t xml:space="preserve">                                                                                                    </w:t>
      </w:r>
    </w:p>
    <w:p>
      <w:pPr>
        <w:pStyle w:val="style0"/>
        <w:jc w:val="both"/>
        <w:rPr>
          <w:sz w:val="28"/>
        </w:rPr>
      </w:pPr>
      <w:r>
        <w:rPr>
          <w:sz w:val="28"/>
        </w:rPr>
        <w:t xml:space="preserve">Рішення вносить:  </w:t>
      </w:r>
    </w:p>
    <w:p>
      <w:pPr>
        <w:pStyle w:val="style0"/>
        <w:tabs>
          <w:tab w:leader="none" w:pos="6946" w:val="left"/>
        </w:tabs>
        <w:rPr>
          <w:sz w:val="28"/>
        </w:rPr>
      </w:pPr>
      <w:r>
        <w:rPr>
          <w:sz w:val="28"/>
        </w:rPr>
        <w:t xml:space="preserve">Постійна депутатська комісія </w:t>
      </w:r>
    </w:p>
    <w:p>
      <w:pPr>
        <w:pStyle w:val="style0"/>
        <w:rPr>
          <w:sz w:val="28"/>
        </w:rPr>
      </w:pPr>
      <w:r>
        <w:rPr>
          <w:sz w:val="28"/>
        </w:rPr>
        <w:t>з питань бюджету та соціально -</w:t>
      </w:r>
    </w:p>
    <w:p>
      <w:pPr>
        <w:pStyle w:val="style0"/>
        <w:rPr>
          <w:sz w:val="28"/>
        </w:rPr>
      </w:pPr>
      <w:r>
        <w:rPr>
          <w:sz w:val="28"/>
        </w:rPr>
        <w:t>економічного розвитку міста</w:t>
      </w:r>
    </w:p>
    <w:p>
      <w:pPr>
        <w:pStyle w:val="style47"/>
        <w:rPr/>
      </w:pPr>
      <w:r>
        <w:rPr>
          <w:sz w:val="28"/>
        </w:rPr>
        <w:t>Голова комісії                                                                              В.В. Сакун</w:t>
      </w:r>
      <w:r>
        <w:rPr/>
        <w:tab/>
        <w:tab/>
        <w:tab/>
        <w:tab/>
        <w:t xml:space="preserve">    </w:t>
        <w:tab/>
        <w:t xml:space="preserve">                               </w:t>
      </w:r>
    </w:p>
    <w:p>
      <w:pPr>
        <w:pStyle w:val="style0"/>
        <w:tabs>
          <w:tab w:leader="none" w:pos="7230" w:val="left"/>
        </w:tabs>
        <w:rPr>
          <w:sz w:val="28"/>
        </w:rPr>
      </w:pPr>
      <w:r>
        <w:rPr>
          <w:sz w:val="28"/>
        </w:rPr>
        <w:t xml:space="preserve">                                                                                                        </w:t>
      </w:r>
    </w:p>
    <w:p>
      <w:pPr>
        <w:pStyle w:val="style0"/>
        <w:rPr>
          <w:sz w:val="28"/>
        </w:rPr>
      </w:pPr>
      <w:r>
        <w:rPr>
          <w:sz w:val="28"/>
        </w:rPr>
        <w:t>Погоджено:</w:t>
      </w:r>
    </w:p>
    <w:p>
      <w:pPr>
        <w:pStyle w:val="style0"/>
        <w:rPr>
          <w:sz w:val="28"/>
          <w:lang w:val="ru-RU"/>
        </w:rPr>
      </w:pPr>
      <w:r>
        <w:rPr>
          <w:sz w:val="28"/>
        </w:rPr>
        <w:t xml:space="preserve">                           </w:t>
      </w:r>
      <w:r>
        <w:rPr>
          <w:sz w:val="28"/>
          <w:lang w:val="ru-RU"/>
        </w:rPr>
        <w:t xml:space="preserve">                                                                                                </w:t>
      </w:r>
    </w:p>
    <w:p>
      <w:pPr>
        <w:pStyle w:val="style0"/>
        <w:tabs>
          <w:tab w:leader="none" w:pos="4860" w:val="left"/>
        </w:tabs>
        <w:jc w:val="both"/>
        <w:rPr>
          <w:sz w:val="28"/>
          <w:szCs w:val="28"/>
        </w:rPr>
      </w:pPr>
      <w:r>
        <w:rPr>
          <w:sz w:val="28"/>
          <w:szCs w:val="28"/>
        </w:rPr>
        <w:t xml:space="preserve">Перший заступник міського голови </w:t>
      </w:r>
    </w:p>
    <w:p>
      <w:pPr>
        <w:pStyle w:val="style0"/>
        <w:tabs>
          <w:tab w:leader="none" w:pos="4860" w:val="left"/>
        </w:tabs>
        <w:jc w:val="both"/>
        <w:rPr>
          <w:sz w:val="28"/>
          <w:szCs w:val="28"/>
        </w:rPr>
      </w:pPr>
      <w:r>
        <w:rPr>
          <w:sz w:val="28"/>
          <w:szCs w:val="28"/>
        </w:rPr>
        <w:t xml:space="preserve">з питань діяльності </w:t>
      </w:r>
    </w:p>
    <w:p>
      <w:pPr>
        <w:pStyle w:val="style0"/>
        <w:tabs>
          <w:tab w:leader="none" w:pos="4860" w:val="left"/>
        </w:tabs>
        <w:jc w:val="both"/>
        <w:rPr>
          <w:sz w:val="28"/>
          <w:szCs w:val="28"/>
        </w:rPr>
      </w:pPr>
      <w:r>
        <w:rPr>
          <w:sz w:val="28"/>
          <w:szCs w:val="28"/>
        </w:rPr>
        <w:t>виконавчих органів ради</w:t>
        <w:tab/>
        <w:tab/>
        <w:tab/>
        <w:tab/>
        <w:t xml:space="preserve">           І.В. Рудакова</w:t>
      </w:r>
    </w:p>
    <w:p>
      <w:pPr>
        <w:pStyle w:val="style0"/>
        <w:tabs>
          <w:tab w:leader="none" w:pos="4860" w:val="left"/>
        </w:tabs>
        <w:jc w:val="both"/>
        <w:rPr>
          <w:sz w:val="28"/>
          <w:szCs w:val="28"/>
        </w:rPr>
      </w:pPr>
      <w:r>
        <w:rPr>
          <w:sz w:val="28"/>
          <w:szCs w:val="28"/>
        </w:rPr>
        <w:tab/>
        <w:tab/>
        <w:tab/>
        <w:tab/>
        <w:t xml:space="preserve">                 </w:t>
      </w:r>
    </w:p>
    <w:p>
      <w:pPr>
        <w:pStyle w:val="style0"/>
        <w:tabs>
          <w:tab w:leader="none" w:pos="4860" w:val="left"/>
        </w:tabs>
        <w:jc w:val="both"/>
        <w:rPr>
          <w:sz w:val="28"/>
          <w:szCs w:val="28"/>
        </w:rPr>
      </w:pPr>
      <w:r>
        <w:rPr>
          <w:sz w:val="28"/>
          <w:szCs w:val="28"/>
        </w:rPr>
        <w:t xml:space="preserve">  </w:t>
      </w:r>
    </w:p>
    <w:p>
      <w:pPr>
        <w:pStyle w:val="style0"/>
        <w:rPr>
          <w:sz w:val="28"/>
        </w:rPr>
      </w:pPr>
      <w:r>
        <w:rPr>
          <w:sz w:val="28"/>
        </w:rPr>
        <w:t xml:space="preserve">Начальник фінансового управління </w:t>
      </w:r>
    </w:p>
    <w:p>
      <w:pPr>
        <w:pStyle w:val="style0"/>
        <w:rPr>
          <w:sz w:val="28"/>
        </w:rPr>
      </w:pPr>
      <w:r>
        <w:rPr>
          <w:sz w:val="28"/>
        </w:rPr>
        <w:t xml:space="preserve">Мелітопольської міської </w:t>
      </w:r>
    </w:p>
    <w:p>
      <w:pPr>
        <w:pStyle w:val="style0"/>
        <w:rPr>
          <w:sz w:val="28"/>
          <w:lang w:val="ru-RU"/>
        </w:rPr>
      </w:pPr>
      <w:r>
        <w:rPr>
          <w:sz w:val="28"/>
        </w:rPr>
        <w:t>ради Запорізької області</w:t>
        <w:tab/>
        <w:tab/>
        <w:tab/>
        <w:t xml:space="preserve">             </w:t>
        <w:tab/>
        <w:t xml:space="preserve">           </w:t>
      </w:r>
      <w:r>
        <w:rPr>
          <w:sz w:val="28"/>
          <w:lang w:val="ru-RU"/>
        </w:rPr>
        <w:t xml:space="preserve">Я.В. Чабан </w:t>
      </w:r>
    </w:p>
    <w:p>
      <w:pPr>
        <w:pStyle w:val="style0"/>
        <w:rPr>
          <w:sz w:val="28"/>
          <w:lang w:val="ru-RU"/>
        </w:rPr>
      </w:pPr>
      <w:r>
        <w:rPr>
          <w:sz w:val="28"/>
          <w:lang w:val="ru-RU"/>
        </w:rPr>
        <w:t xml:space="preserve">                                                                                                               </w:t>
      </w:r>
    </w:p>
    <w:p>
      <w:pPr>
        <w:pStyle w:val="style0"/>
        <w:tabs>
          <w:tab w:leader="none" w:pos="6194" w:val="left"/>
        </w:tabs>
        <w:rPr>
          <w:sz w:val="28"/>
        </w:rPr>
      </w:pPr>
      <w:r>
        <w:rPr>
          <w:sz w:val="28"/>
        </w:rPr>
        <w:t xml:space="preserve">                                                                                                         </w:t>
      </w:r>
      <w:r>
        <w:rPr>
          <w:sz w:val="28"/>
        </w:rPr>
        <w:tab/>
      </w:r>
    </w:p>
    <w:p>
      <w:pPr>
        <w:pStyle w:val="style0"/>
        <w:rPr>
          <w:sz w:val="28"/>
        </w:rPr>
      </w:pPr>
      <w:r>
        <w:rPr>
          <w:sz w:val="28"/>
        </w:rPr>
      </w:r>
    </w:p>
    <w:p>
      <w:pPr>
        <w:pStyle w:val="style0"/>
        <w:tabs>
          <w:tab w:leader="none" w:pos="4860" w:val="left"/>
        </w:tabs>
        <w:rPr>
          <w:sz w:val="28"/>
          <w:szCs w:val="28"/>
        </w:rPr>
      </w:pPr>
      <w:r>
        <w:rPr>
          <w:sz w:val="28"/>
          <w:szCs w:val="28"/>
        </w:rPr>
        <w:t>Начальник управління правового</w:t>
      </w:r>
    </w:p>
    <w:p>
      <w:pPr>
        <w:pStyle w:val="style0"/>
        <w:tabs>
          <w:tab w:leader="none" w:pos="4860" w:val="left"/>
        </w:tabs>
        <w:rPr>
          <w:sz w:val="28"/>
          <w:szCs w:val="28"/>
        </w:rPr>
      </w:pPr>
      <w:r>
        <w:rPr>
          <w:sz w:val="28"/>
          <w:szCs w:val="28"/>
        </w:rPr>
        <w:t>забезпечення                                                                               М.С. Гринько</w:t>
        <w:tab/>
        <w:tab/>
        <w:tab/>
        <w:tab/>
        <w:t xml:space="preserve">                                </w:t>
      </w:r>
    </w:p>
    <w:p>
      <w:pPr>
        <w:pStyle w:val="style0"/>
        <w:tabs>
          <w:tab w:leader="none" w:pos="4860" w:val="left"/>
        </w:tabs>
        <w:jc w:val="both"/>
        <w:rPr>
          <w:sz w:val="28"/>
          <w:szCs w:val="28"/>
          <w:shd w:fill="FFFF00" w:val="clear"/>
        </w:rPr>
      </w:pPr>
      <w:r>
        <w:rPr>
          <w:sz w:val="28"/>
          <w:szCs w:val="28"/>
        </w:rPr>
        <w:tab/>
        <w:tab/>
        <w:tab/>
        <w:tab/>
        <w:t xml:space="preserve">            </w:t>
      </w:r>
      <w:r>
        <w:rPr>
          <w:sz w:val="28"/>
          <w:szCs w:val="28"/>
          <w:shd w:fill="FFFF00" w:val="clear"/>
        </w:rPr>
        <w:t xml:space="preserve"> </w:t>
      </w:r>
    </w:p>
    <w:p>
      <w:pPr>
        <w:pStyle w:val="style0"/>
        <w:tabs>
          <w:tab w:leader="none" w:pos="4860" w:val="left"/>
        </w:tabs>
        <w:jc w:val="both"/>
        <w:rPr>
          <w:sz w:val="28"/>
          <w:szCs w:val="28"/>
        </w:rPr>
      </w:pPr>
      <w:r>
        <w:rPr>
          <w:sz w:val="28"/>
          <w:szCs w:val="28"/>
        </w:rPr>
        <w:t>Головний спеціаліст відділу</w:t>
      </w:r>
    </w:p>
    <w:p>
      <w:pPr>
        <w:pStyle w:val="style0"/>
        <w:jc w:val="both"/>
        <w:rPr>
          <w:sz w:val="28"/>
          <w:szCs w:val="28"/>
          <w:shd w:fill="FFFF00" w:val="clear"/>
        </w:rPr>
      </w:pPr>
      <w:r>
        <w:rPr>
          <w:sz w:val="28"/>
          <w:szCs w:val="28"/>
        </w:rPr>
        <w:t>з регуляторної політики та</w:t>
      </w:r>
      <w:r>
        <w:rPr>
          <w:sz w:val="28"/>
          <w:szCs w:val="28"/>
          <w:shd w:fill="FFFF00" w:val="clear"/>
        </w:rPr>
        <w:t xml:space="preserve"> </w:t>
      </w:r>
    </w:p>
    <w:p>
      <w:pPr>
        <w:pStyle w:val="style0"/>
        <w:jc w:val="both"/>
        <w:rPr>
          <w:sz w:val="28"/>
          <w:szCs w:val="28"/>
        </w:rPr>
      </w:pPr>
      <w:r>
        <w:rPr>
          <w:sz w:val="28"/>
          <w:szCs w:val="28"/>
        </w:rPr>
        <w:t>конкурсних закупівель</w:t>
        <w:tab/>
        <w:tab/>
      </w:r>
      <w:r>
        <w:rPr>
          <w:b/>
          <w:sz w:val="28"/>
          <w:szCs w:val="28"/>
        </w:rPr>
        <w:t xml:space="preserve">                                                   </w:t>
      </w:r>
      <w:r>
        <w:rPr>
          <w:sz w:val="28"/>
          <w:szCs w:val="28"/>
        </w:rPr>
        <w:t>Т.В. Житник</w:t>
      </w:r>
      <w:r>
        <w:rPr>
          <w:b/>
          <w:sz w:val="28"/>
          <w:szCs w:val="28"/>
        </w:rPr>
        <w:tab/>
      </w:r>
      <w:r>
        <w:rPr>
          <w:sz w:val="28"/>
          <w:szCs w:val="28"/>
        </w:rPr>
        <w:tab/>
        <w:t xml:space="preserve">                                                                                               </w:t>
      </w:r>
    </w:p>
    <w:p>
      <w:pPr>
        <w:pStyle w:val="style0"/>
        <w:tabs>
          <w:tab w:leader="none" w:pos="4860" w:val="left"/>
        </w:tabs>
        <w:jc w:val="both"/>
        <w:rPr>
          <w:sz w:val="28"/>
          <w:szCs w:val="28"/>
        </w:rPr>
      </w:pPr>
      <w:r>
        <w:rPr>
          <w:sz w:val="28"/>
          <w:szCs w:val="28"/>
        </w:rPr>
        <w:t>Головний спеціаліст-коректор                                                  Л.С. Захарова</w:t>
        <w:tab/>
        <w:tab/>
        <w:t xml:space="preserve">                                                                    </w:t>
      </w:r>
    </w:p>
    <w:p>
      <w:pPr>
        <w:pStyle w:val="style0"/>
        <w:rPr/>
      </w:pPr>
      <w:r>
        <w:rPr/>
      </w:r>
    </w:p>
    <w:p>
      <w:pPr>
        <w:pStyle w:val="style0"/>
        <w:rPr>
          <w:sz w:val="28"/>
        </w:rPr>
      </w:pPr>
      <w:r>
        <w:rPr>
          <w:sz w:val="28"/>
        </w:rPr>
        <w:t xml:space="preserve">                                                                       </w:t>
      </w:r>
    </w:p>
    <w:p>
      <w:pPr>
        <w:pStyle w:val="style0"/>
        <w:rPr>
          <w:sz w:val="28"/>
        </w:rPr>
      </w:pPr>
      <w:r>
        <w:rPr>
          <w:sz w:val="28"/>
        </w:rPr>
      </w:r>
    </w:p>
    <w:p>
      <w:pPr>
        <w:pStyle w:val="style0"/>
        <w:rPr>
          <w:sz w:val="28"/>
        </w:rPr>
      </w:pPr>
      <w:r>
        <w:rPr>
          <w:sz w:val="28"/>
        </w:rPr>
      </w:r>
    </w:p>
    <w:p>
      <w:pPr>
        <w:pStyle w:val="style0"/>
        <w:rPr>
          <w:sz w:val="28"/>
          <w:szCs w:val="28"/>
        </w:rPr>
      </w:pPr>
      <w:r>
        <w:rPr>
          <w:sz w:val="28"/>
          <w:szCs w:val="28"/>
        </w:rPr>
        <w:t xml:space="preserve">                                                                               </w:t>
      </w:r>
    </w:p>
    <w:p>
      <w:pPr>
        <w:pStyle w:val="style0"/>
        <w:rPr>
          <w:sz w:val="28"/>
          <w:szCs w:val="28"/>
        </w:rPr>
      </w:pPr>
      <w:r>
        <w:rPr>
          <w:sz w:val="28"/>
          <w:szCs w:val="28"/>
        </w:rPr>
      </w:r>
    </w:p>
    <w:p>
      <w:pPr>
        <w:pStyle w:val="style0"/>
        <w:rPr>
          <w:sz w:val="28"/>
          <w:szCs w:val="28"/>
        </w:rPr>
      </w:pPr>
      <w:r>
        <w:rPr>
          <w:sz w:val="28"/>
          <w:szCs w:val="28"/>
        </w:rPr>
        <w:t xml:space="preserve">                                                      </w:t>
      </w:r>
    </w:p>
    <w:p>
      <w:pPr>
        <w:pStyle w:val="style0"/>
        <w:rPr>
          <w:sz w:val="28"/>
          <w:szCs w:val="28"/>
        </w:rPr>
      </w:pPr>
      <w:r>
        <w:rPr>
          <w:sz w:val="28"/>
          <w:szCs w:val="28"/>
        </w:rPr>
        <w:t xml:space="preserve">                                                                         </w:t>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pPr>
      <w:r>
        <w:rPr/>
      </w:r>
    </w:p>
    <w:p>
      <w:pPr>
        <w:pStyle w:val="style0"/>
        <w:rPr>
          <w:sz w:val="28"/>
          <w:szCs w:val="28"/>
        </w:rPr>
      </w:pPr>
      <w:r>
        <w:rPr>
          <w:sz w:val="28"/>
          <w:szCs w:val="28"/>
          <w:lang w:val="ru-RU"/>
        </w:rPr>
        <w:t xml:space="preserve">                                                                         </w:t>
      </w:r>
      <w:r>
        <w:rPr>
          <w:sz w:val="28"/>
          <w:szCs w:val="28"/>
        </w:rPr>
        <w:t>Додаток</w:t>
      </w:r>
    </w:p>
    <w:p>
      <w:pPr>
        <w:pStyle w:val="style0"/>
        <w:rPr>
          <w:sz w:val="28"/>
          <w:szCs w:val="28"/>
        </w:rPr>
      </w:pPr>
      <w:r>
        <w:rPr>
          <w:sz w:val="28"/>
          <w:szCs w:val="28"/>
        </w:rPr>
        <w:t xml:space="preserve">                                                                         </w:t>
      </w:r>
      <w:r>
        <w:rPr>
          <w:sz w:val="28"/>
          <w:szCs w:val="28"/>
        </w:rPr>
        <w:t xml:space="preserve">до рішення </w:t>
      </w:r>
      <w:r>
        <w:rPr>
          <w:sz w:val="28"/>
          <w:szCs w:val="28"/>
        </w:rPr>
        <w:t xml:space="preserve">32 </w:t>
      </w:r>
      <w:r>
        <w:rPr>
          <w:sz w:val="28"/>
          <w:szCs w:val="28"/>
        </w:rPr>
        <w:t>сесії</w:t>
      </w:r>
    </w:p>
    <w:p>
      <w:pPr>
        <w:pStyle w:val="style0"/>
        <w:rPr>
          <w:sz w:val="28"/>
          <w:szCs w:val="28"/>
        </w:rPr>
      </w:pPr>
      <w:r>
        <w:rPr>
          <w:sz w:val="28"/>
          <w:szCs w:val="28"/>
        </w:rPr>
        <w:t xml:space="preserve">                                                                         </w:t>
      </w:r>
      <w:r>
        <w:rPr>
          <w:sz w:val="28"/>
          <w:szCs w:val="28"/>
        </w:rPr>
        <w:t xml:space="preserve">Мелітопольської міської ради    </w:t>
      </w:r>
    </w:p>
    <w:p>
      <w:pPr>
        <w:pStyle w:val="style0"/>
        <w:ind w:hanging="0" w:left="5103" w:right="0"/>
        <w:rPr>
          <w:sz w:val="28"/>
          <w:szCs w:val="28"/>
        </w:rPr>
      </w:pPr>
      <w:r>
        <w:rPr>
          <w:sz w:val="28"/>
          <w:szCs w:val="28"/>
        </w:rPr>
        <w:t xml:space="preserve">Запорізької області VІІ скликання  </w:t>
        <w:br/>
        <w:t xml:space="preserve">від </w:t>
      </w:r>
      <w:r>
        <w:rPr>
          <w:sz w:val="28"/>
          <w:szCs w:val="28"/>
        </w:rPr>
        <w:t xml:space="preserve">26.06.2017    </w:t>
      </w:r>
      <w:r>
        <w:rPr>
          <w:sz w:val="28"/>
          <w:szCs w:val="28"/>
        </w:rPr>
        <w:t xml:space="preserve">№ </w:t>
      </w:r>
      <w:r>
        <w:rPr>
          <w:sz w:val="28"/>
          <w:szCs w:val="28"/>
        </w:rPr>
        <w:t>5/17</w:t>
      </w:r>
    </w:p>
    <w:p>
      <w:pPr>
        <w:pStyle w:val="style0"/>
        <w:rPr>
          <w:sz w:val="28"/>
          <w:szCs w:val="28"/>
        </w:rPr>
      </w:pPr>
      <w:r>
        <w:rPr>
          <w:sz w:val="28"/>
          <w:szCs w:val="28"/>
        </w:rPr>
      </w:r>
    </w:p>
    <w:p>
      <w:pPr>
        <w:pStyle w:val="style0"/>
        <w:rPr>
          <w:sz w:val="28"/>
          <w:szCs w:val="28"/>
        </w:rPr>
      </w:pPr>
      <w:r>
        <w:rPr>
          <w:sz w:val="28"/>
          <w:szCs w:val="28"/>
        </w:rPr>
        <w:t xml:space="preserve">               </w:t>
      </w:r>
    </w:p>
    <w:p>
      <w:pPr>
        <w:pStyle w:val="style0"/>
        <w:shd w:fill="FFFFFF" w:val="clear"/>
        <w:ind w:firstLine="709" w:left="0" w:right="0"/>
        <w:jc w:val="center"/>
        <w:rPr>
          <w:color w:val="000000"/>
          <w:sz w:val="28"/>
          <w:szCs w:val="28"/>
        </w:rPr>
      </w:pPr>
      <w:r>
        <w:rPr>
          <w:color w:val="000000"/>
          <w:sz w:val="28"/>
          <w:szCs w:val="28"/>
        </w:rPr>
        <w:t>Міська програма</w:t>
      </w:r>
    </w:p>
    <w:p>
      <w:pPr>
        <w:pStyle w:val="style0"/>
        <w:shd w:fill="FFFFFF" w:val="clear"/>
        <w:ind w:firstLine="709" w:left="0" w:right="0"/>
        <w:jc w:val="center"/>
        <w:rPr>
          <w:color w:val="000000"/>
          <w:sz w:val="28"/>
          <w:szCs w:val="28"/>
        </w:rPr>
      </w:pPr>
      <w:r>
        <w:rPr>
          <w:sz w:val="28"/>
        </w:rPr>
        <w:t xml:space="preserve">«Матеріально-техничне забезпечення регіонального сервісного центру МВС в Запорізькій області» </w:t>
      </w:r>
      <w:r>
        <w:rPr>
          <w:color w:val="000000"/>
          <w:sz w:val="28"/>
          <w:szCs w:val="28"/>
        </w:rPr>
        <w:t xml:space="preserve"> </w:t>
      </w:r>
    </w:p>
    <w:p>
      <w:pPr>
        <w:pStyle w:val="style0"/>
        <w:shd w:fill="FFFFFF" w:val="clear"/>
        <w:ind w:firstLine="709" w:left="0" w:right="0"/>
        <w:jc w:val="center"/>
        <w:rPr>
          <w:sz w:val="28"/>
          <w:szCs w:val="28"/>
        </w:rPr>
      </w:pPr>
      <w:r>
        <w:rPr>
          <w:sz w:val="28"/>
          <w:szCs w:val="28"/>
        </w:rPr>
      </w:r>
    </w:p>
    <w:p>
      <w:pPr>
        <w:pStyle w:val="style0"/>
        <w:shd w:fill="FFFFFF" w:val="clear"/>
        <w:ind w:firstLine="709" w:left="0" w:right="0"/>
        <w:jc w:val="both"/>
        <w:rPr>
          <w:color w:val="000000"/>
          <w:sz w:val="28"/>
          <w:szCs w:val="28"/>
        </w:rPr>
      </w:pPr>
      <w:r>
        <w:rPr>
          <w:color w:val="000000"/>
          <w:sz w:val="28"/>
          <w:szCs w:val="28"/>
        </w:rPr>
        <w:t>І.    Обґрунтування   Програми</w:t>
      </w:r>
    </w:p>
    <w:p>
      <w:pPr>
        <w:pStyle w:val="style41"/>
        <w:shd w:fill="FFFFFF" w:val="clear"/>
        <w:ind w:firstLine="708" w:left="0" w:right="0"/>
        <w:rPr>
          <w:sz w:val="28"/>
          <w:szCs w:val="28"/>
        </w:rPr>
      </w:pPr>
      <w:r>
        <w:rPr>
          <w:sz w:val="28"/>
          <w:szCs w:val="28"/>
        </w:rPr>
        <w:t xml:space="preserve">На сьогодні перед сервісними центрами МВС та органами місцевого самоврядування стоїть питання, щодо впровадження нових стандартів надання адміністративних послуг населенню, підприємствам та організаціям. Швидко, якісно та комфортно надавати сервісні послуги            в сфері дорожнього руху населенню, підприємствам та організаціям                      м. Мелітополя, які надаються територіальним сервісним центром МВС №2343, серед яких зокрема: реєстрація, перереєстрація, зняття з обліку транспортних засобів, видача та заміна посвідчень водія, видача довідок про наявність/відсутність судимості та інші послуги, віднесені до компетенції сервісних центрів МВС. </w:t>
      </w:r>
    </w:p>
    <w:p>
      <w:pPr>
        <w:pStyle w:val="style41"/>
        <w:shd w:fill="FFFFFF" w:val="clear"/>
        <w:ind w:firstLine="708" w:left="0" w:right="0"/>
        <w:rPr>
          <w:sz w:val="28"/>
          <w:szCs w:val="28"/>
        </w:rPr>
      </w:pPr>
      <w:r>
        <w:rPr>
          <w:sz w:val="28"/>
          <w:szCs w:val="28"/>
        </w:rPr>
        <w:t xml:space="preserve">Так, упродовж  січня – квітня 2017 року територіальним сервісним центром МВС №2343 (далі – ТСЦ МВС №2343) проведено 2425 реєстраційних операцій з транспортними засобами з видачею номерних знаків та свідоцтв про реєстрацію транспортних засобів, працівниками ТСЦ МВС оглянуто 2196 транспортних засобів та проведено 1584 експертних дослідження, проведено 1388 теоретичних та 1137 практичних екзаменів, видано 1494 посвідчення водія, надано громадянам 513 довідок про наявність/відсутність судимостей. </w:t>
      </w:r>
    </w:p>
    <w:p>
      <w:pPr>
        <w:pStyle w:val="style41"/>
        <w:shd w:fill="FFFFFF" w:val="clear"/>
        <w:ind w:firstLine="708" w:left="0" w:right="0"/>
        <w:rPr>
          <w:sz w:val="28"/>
          <w:szCs w:val="28"/>
        </w:rPr>
      </w:pPr>
      <w:r>
        <w:rPr>
          <w:sz w:val="28"/>
          <w:szCs w:val="28"/>
        </w:rPr>
        <w:t>Крім того, працівниками ТСЦ МВС №2343 під час здійснення своєї діяльності виявлено 1 викрадений транспортний засіб та 3 транспортні засоби, в яких номер агрегатів змінені або підроблені, за даними фактами органами національної поліції порушено 3 кримінальних провадження, за статтями 289 «</w:t>
      </w:r>
      <w:r>
        <w:rPr>
          <w:color w:val="000000"/>
          <w:sz w:val="28"/>
          <w:szCs w:val="28"/>
          <w:shd w:fill="FFFFFF" w:val="clear"/>
        </w:rPr>
        <w:t>Незаконне заволодіння транспортним засобом»</w:t>
      </w:r>
      <w:r>
        <w:rPr>
          <w:sz w:val="28"/>
          <w:szCs w:val="28"/>
        </w:rPr>
        <w:t xml:space="preserve"> та 290 «</w:t>
      </w:r>
      <w:r>
        <w:rPr>
          <w:color w:val="000000"/>
          <w:sz w:val="28"/>
          <w:szCs w:val="28"/>
          <w:shd w:fill="FFFFFF" w:val="clear"/>
        </w:rPr>
        <w:t>Знищення, підробка або заміна номерів вузлів та агрегатів транспортного засобу»</w:t>
      </w:r>
      <w:r>
        <w:rPr>
          <w:sz w:val="28"/>
          <w:szCs w:val="28"/>
        </w:rPr>
        <w:t xml:space="preserve"> Кримінального кодексу України.</w:t>
      </w:r>
    </w:p>
    <w:p>
      <w:pPr>
        <w:pStyle w:val="style41"/>
        <w:shd w:fill="FFFFFF" w:val="clear"/>
        <w:ind w:firstLine="708" w:left="0" w:right="0"/>
        <w:rPr>
          <w:sz w:val="28"/>
          <w:szCs w:val="28"/>
        </w:rPr>
      </w:pPr>
      <w:r>
        <w:rPr>
          <w:sz w:val="28"/>
          <w:szCs w:val="28"/>
        </w:rPr>
        <w:t>До бюджету м. Мелітополя з листопада 2015 року по квітень 2017 року для надання сервісних послуг МВС залучено 2 381 287,00 грн.</w:t>
      </w:r>
    </w:p>
    <w:p>
      <w:pPr>
        <w:pStyle w:val="style0"/>
        <w:shd w:fill="FFFFFF" w:val="clear"/>
        <w:ind w:firstLine="709" w:left="0" w:right="0"/>
        <w:jc w:val="both"/>
        <w:rPr>
          <w:sz w:val="28"/>
          <w:szCs w:val="28"/>
        </w:rPr>
      </w:pPr>
      <w:r>
        <w:rPr>
          <w:sz w:val="28"/>
          <w:szCs w:val="28"/>
        </w:rPr>
      </w:r>
    </w:p>
    <w:p>
      <w:pPr>
        <w:pStyle w:val="style0"/>
        <w:shd w:fill="FFFFFF" w:val="clear"/>
        <w:ind w:firstLine="709" w:left="0" w:right="0"/>
        <w:jc w:val="both"/>
        <w:rPr>
          <w:color w:val="000000"/>
          <w:sz w:val="28"/>
          <w:szCs w:val="28"/>
        </w:rPr>
      </w:pPr>
      <w:r>
        <w:rPr>
          <w:color w:val="000000"/>
          <w:sz w:val="28"/>
          <w:szCs w:val="28"/>
        </w:rPr>
        <w:t>2. Підстава для розроблення Програми</w:t>
      </w:r>
    </w:p>
    <w:p>
      <w:pPr>
        <w:pStyle w:val="style0"/>
        <w:shd w:fill="FFFFFF" w:val="clear"/>
        <w:suppressAutoHyphens w:val="false"/>
        <w:ind w:firstLine="708" w:left="0" w:right="-75"/>
        <w:jc w:val="both"/>
        <w:textAlignment w:val="baseline"/>
        <w:rPr>
          <w:bCs/>
          <w:color w:val="000000"/>
          <w:sz w:val="28"/>
          <w:szCs w:val="28"/>
          <w:lang w:eastAsia="uk-UA"/>
        </w:rPr>
      </w:pPr>
      <w:r>
        <w:rPr>
          <w:color w:val="000000"/>
          <w:sz w:val="28"/>
          <w:szCs w:val="28"/>
        </w:rPr>
        <w:t xml:space="preserve">Програма розроблена  відповідно  до  Закону  України  «Про місцеве самоврядування в Україні», Бюджетного кодексу України, Закону України «Адміністративні послуги», Закону України «Про дорожній рух», постанова Кабінету Міністрів України </w:t>
      </w:r>
      <w:r>
        <w:rPr>
          <w:bCs/>
          <w:color w:val="000000"/>
          <w:sz w:val="28"/>
          <w:szCs w:val="28"/>
          <w:lang w:eastAsia="uk-UA"/>
        </w:rPr>
        <w:t>від 28 жовтня 2015 №889</w:t>
      </w:r>
      <w:r>
        <w:rPr>
          <w:color w:val="000000"/>
          <w:sz w:val="28"/>
          <w:szCs w:val="28"/>
        </w:rPr>
        <w:t xml:space="preserve"> «</w:t>
      </w:r>
      <w:r>
        <w:rPr>
          <w:bCs/>
          <w:color w:val="000000"/>
          <w:sz w:val="28"/>
          <w:szCs w:val="28"/>
          <w:lang w:eastAsia="uk-UA"/>
        </w:rPr>
        <w:t>Про утворення територіальних органів з надання сервісних послуг Міністерства внутрішніх справ».</w:t>
      </w:r>
    </w:p>
    <w:p>
      <w:pPr>
        <w:pStyle w:val="style0"/>
        <w:shd w:fill="FFFFFF" w:val="clear"/>
        <w:ind w:firstLine="709" w:left="0" w:right="0"/>
        <w:jc w:val="both"/>
        <w:rPr>
          <w:color w:val="000000"/>
          <w:sz w:val="28"/>
          <w:szCs w:val="28"/>
        </w:rPr>
      </w:pPr>
      <w:r>
        <w:rPr>
          <w:color w:val="000000"/>
          <w:sz w:val="28"/>
          <w:szCs w:val="28"/>
        </w:rPr>
      </w:r>
    </w:p>
    <w:p>
      <w:pPr>
        <w:pStyle w:val="style0"/>
        <w:shd w:fill="FFFFFF" w:val="clear"/>
        <w:ind w:firstLine="709" w:left="0" w:right="0"/>
        <w:jc w:val="both"/>
        <w:rPr>
          <w:color w:val="000000"/>
          <w:sz w:val="28"/>
          <w:szCs w:val="28"/>
        </w:rPr>
      </w:pPr>
      <w:r>
        <w:rPr>
          <w:color w:val="000000"/>
          <w:sz w:val="28"/>
          <w:szCs w:val="28"/>
        </w:rPr>
        <w:t>3. Мета Програми</w:t>
      </w:r>
    </w:p>
    <w:p>
      <w:pPr>
        <w:pStyle w:val="style0"/>
        <w:shd w:fill="FFFFFF" w:val="clear"/>
        <w:ind w:firstLine="709" w:left="0" w:right="0"/>
        <w:jc w:val="both"/>
        <w:rPr>
          <w:sz w:val="28"/>
          <w:szCs w:val="28"/>
        </w:rPr>
      </w:pPr>
      <w:r>
        <w:rPr>
          <w:color w:val="000000"/>
          <w:sz w:val="28"/>
          <w:szCs w:val="28"/>
        </w:rPr>
        <w:t>Метою Програми є виконання завдання в реалізації державної політики у сфері надання послуг, дотримання суб’єктами господарської діяльності та іншими суб’єктами норм, правил і стандартів у даній сфері. Підвищення якості, швидкості та комфорту надання населенню, підприємствам та організаціям м. Мелітополя сервісних послуг МВС, які надаються ТСЦ МВС №2343, здійснення контролю за відповідністю конструкції, технічного стану та комплектації транспортних засобів нормам і стандартам.</w:t>
      </w:r>
      <w:r>
        <w:rPr>
          <w:sz w:val="28"/>
          <w:szCs w:val="28"/>
        </w:rPr>
        <w:t xml:space="preserve"> Сприяння впровадженню нових стандартів надання адміністративних послуг населенню, підприємствам та організаціям в                      м. Мелітополь.</w:t>
      </w:r>
    </w:p>
    <w:p>
      <w:pPr>
        <w:pStyle w:val="style0"/>
        <w:shd w:fill="FFFFFF" w:val="clear"/>
        <w:jc w:val="both"/>
        <w:rPr>
          <w:sz w:val="28"/>
          <w:szCs w:val="28"/>
        </w:rPr>
      </w:pPr>
      <w:r>
        <w:rPr>
          <w:sz w:val="28"/>
          <w:szCs w:val="28"/>
        </w:rPr>
      </w:r>
    </w:p>
    <w:p>
      <w:pPr>
        <w:pStyle w:val="style0"/>
        <w:shd w:fill="FFFFFF" w:val="clear"/>
        <w:ind w:firstLine="709" w:left="0" w:right="0"/>
        <w:jc w:val="both"/>
        <w:rPr>
          <w:color w:val="000000"/>
          <w:sz w:val="28"/>
          <w:szCs w:val="28"/>
        </w:rPr>
      </w:pPr>
      <w:r>
        <w:rPr>
          <w:color w:val="000000"/>
          <w:sz w:val="28"/>
          <w:szCs w:val="28"/>
        </w:rPr>
        <w:t>4. Завданням програми</w:t>
      </w:r>
    </w:p>
    <w:p>
      <w:pPr>
        <w:pStyle w:val="style0"/>
        <w:shd w:fill="FFFFFF" w:val="clear"/>
        <w:ind w:firstLine="709" w:left="0" w:right="0"/>
        <w:jc w:val="both"/>
        <w:rPr>
          <w:color w:val="000000"/>
          <w:sz w:val="28"/>
          <w:szCs w:val="28"/>
        </w:rPr>
      </w:pPr>
      <w:r>
        <w:rPr>
          <w:color w:val="000000"/>
          <w:sz w:val="28"/>
          <w:szCs w:val="28"/>
        </w:rPr>
        <w:t xml:space="preserve"> </w:t>
      </w:r>
      <w:r>
        <w:rPr>
          <w:color w:val="000000"/>
          <w:sz w:val="28"/>
          <w:szCs w:val="28"/>
        </w:rPr>
        <w:t>Завданням Програми є:</w:t>
      </w:r>
    </w:p>
    <w:p>
      <w:pPr>
        <w:pStyle w:val="style0"/>
        <w:numPr>
          <w:ilvl w:val="0"/>
          <w:numId w:val="1"/>
        </w:numPr>
        <w:spacing w:after="0" w:before="0"/>
        <w:ind w:hanging="945" w:left="2314" w:right="0"/>
        <w:contextualSpacing/>
        <w:jc w:val="both"/>
        <w:rPr>
          <w:sz w:val="28"/>
          <w:szCs w:val="28"/>
        </w:rPr>
      </w:pPr>
      <w:r>
        <w:rPr>
          <w:sz w:val="28"/>
          <w:szCs w:val="28"/>
        </w:rPr>
        <w:t>реалізація державної політики у сфері надання послуг, безпеки дорожнього руху та перевезення небезпечних вантажів, забезпечення держаного контролю за додержанням суб’єктами господарювання та іншими суб’єктами вимог законодавства в цих сферах;</w:t>
      </w:r>
    </w:p>
    <w:p>
      <w:pPr>
        <w:pStyle w:val="style0"/>
        <w:numPr>
          <w:ilvl w:val="0"/>
          <w:numId w:val="1"/>
        </w:numPr>
        <w:spacing w:after="0" w:before="0"/>
        <w:ind w:hanging="945" w:left="2314" w:right="0"/>
        <w:contextualSpacing/>
        <w:jc w:val="both"/>
        <w:rPr>
          <w:sz w:val="28"/>
          <w:szCs w:val="28"/>
        </w:rPr>
      </w:pPr>
      <w:r>
        <w:rPr>
          <w:sz w:val="28"/>
          <w:szCs w:val="28"/>
        </w:rPr>
        <w:t>сприяння впровадженню світових стандартів надання адміністративних послуг населенню, підприємствам та організаціям в м. Мелітополі.</w:t>
      </w:r>
    </w:p>
    <w:p>
      <w:pPr>
        <w:pStyle w:val="style0"/>
        <w:shd w:fill="FFFFFF" w:val="clear"/>
        <w:ind w:hanging="0" w:left="993" w:right="0"/>
        <w:jc w:val="both"/>
        <w:rPr>
          <w:color w:val="000000"/>
          <w:sz w:val="28"/>
          <w:szCs w:val="28"/>
        </w:rPr>
      </w:pPr>
      <w:r>
        <w:rPr>
          <w:color w:val="000000"/>
          <w:sz w:val="28"/>
          <w:szCs w:val="28"/>
        </w:rPr>
        <w:t xml:space="preserve">          </w:t>
      </w:r>
    </w:p>
    <w:p>
      <w:pPr>
        <w:pStyle w:val="style0"/>
        <w:shd w:fill="FFFFFF" w:val="clear"/>
        <w:ind w:firstLine="709" w:left="0" w:right="0"/>
        <w:jc w:val="both"/>
        <w:rPr>
          <w:color w:val="000000"/>
          <w:sz w:val="28"/>
          <w:szCs w:val="28"/>
        </w:rPr>
      </w:pPr>
      <w:r>
        <w:rPr>
          <w:color w:val="000000"/>
          <w:sz w:val="28"/>
          <w:szCs w:val="28"/>
        </w:rPr>
        <w:t>5. Етапи виконання</w:t>
      </w:r>
    </w:p>
    <w:p>
      <w:pPr>
        <w:pStyle w:val="style0"/>
        <w:shd w:fill="FFFFFF" w:val="clear"/>
        <w:ind w:firstLine="709" w:left="0" w:right="0"/>
        <w:jc w:val="both"/>
        <w:rPr>
          <w:color w:val="000000"/>
          <w:sz w:val="28"/>
          <w:szCs w:val="28"/>
        </w:rPr>
      </w:pPr>
      <w:r>
        <w:rPr>
          <w:color w:val="000000"/>
          <w:sz w:val="28"/>
          <w:szCs w:val="28"/>
        </w:rPr>
        <w:t>Програма виконується протягом 2017 року.</w:t>
      </w:r>
    </w:p>
    <w:p>
      <w:pPr>
        <w:pStyle w:val="style0"/>
        <w:shd w:fill="FFFFFF" w:val="clear"/>
        <w:ind w:firstLine="709" w:left="0" w:right="0"/>
        <w:jc w:val="both"/>
        <w:rPr>
          <w:color w:val="000000"/>
          <w:sz w:val="28"/>
          <w:szCs w:val="28"/>
        </w:rPr>
      </w:pPr>
      <w:r>
        <w:rPr>
          <w:color w:val="000000"/>
          <w:sz w:val="28"/>
          <w:szCs w:val="28"/>
        </w:rPr>
      </w:r>
    </w:p>
    <w:p>
      <w:pPr>
        <w:pStyle w:val="style0"/>
        <w:shd w:fill="FFFFFF" w:val="clear"/>
        <w:ind w:firstLine="709" w:left="0" w:right="0"/>
        <w:jc w:val="both"/>
        <w:rPr>
          <w:color w:val="000000"/>
          <w:sz w:val="28"/>
          <w:szCs w:val="28"/>
        </w:rPr>
      </w:pPr>
      <w:r>
        <w:rPr>
          <w:color w:val="000000"/>
          <w:sz w:val="28"/>
          <w:szCs w:val="28"/>
        </w:rPr>
        <w:t>6. Загальний обсяг фінансування</w:t>
      </w:r>
    </w:p>
    <w:p>
      <w:pPr>
        <w:pStyle w:val="style0"/>
        <w:shd w:fill="FFFFFF" w:val="clear"/>
        <w:ind w:firstLine="709" w:left="0" w:right="0"/>
        <w:jc w:val="both"/>
        <w:rPr>
          <w:color w:val="000000"/>
          <w:sz w:val="28"/>
          <w:szCs w:val="28"/>
        </w:rPr>
      </w:pPr>
      <w:r>
        <w:rPr>
          <w:color w:val="000000"/>
          <w:sz w:val="28"/>
          <w:szCs w:val="28"/>
        </w:rPr>
        <w:t xml:space="preserve">Загальний обсяг фінансування Програми становить 398 000,00 грн.   </w:t>
      </w:r>
    </w:p>
    <w:p>
      <w:pPr>
        <w:pStyle w:val="style0"/>
        <w:ind w:firstLine="708" w:left="0" w:right="0"/>
        <w:jc w:val="both"/>
        <w:rPr>
          <w:color w:val="000000"/>
          <w:sz w:val="28"/>
          <w:szCs w:val="28"/>
        </w:rPr>
      </w:pPr>
      <w:r>
        <w:rPr>
          <w:color w:val="000000"/>
          <w:sz w:val="28"/>
          <w:szCs w:val="28"/>
        </w:rPr>
      </w:r>
    </w:p>
    <w:p>
      <w:pPr>
        <w:pStyle w:val="style0"/>
        <w:ind w:firstLine="708" w:left="0" w:right="0"/>
        <w:jc w:val="both"/>
        <w:rPr>
          <w:color w:val="000000"/>
          <w:sz w:val="28"/>
          <w:szCs w:val="28"/>
        </w:rPr>
      </w:pPr>
      <w:r>
        <w:rPr>
          <w:color w:val="000000"/>
          <w:sz w:val="28"/>
          <w:szCs w:val="28"/>
        </w:rPr>
        <w:t>7. Джерела фінансування Програми</w:t>
      </w:r>
    </w:p>
    <w:p>
      <w:pPr>
        <w:pStyle w:val="style0"/>
        <w:jc w:val="both"/>
        <w:rPr>
          <w:sz w:val="28"/>
        </w:rPr>
      </w:pPr>
      <w:r>
        <w:rPr>
          <w:bCs/>
          <w:sz w:val="28"/>
          <w:szCs w:val="28"/>
        </w:rPr>
        <w:tab/>
      </w:r>
      <w:r>
        <w:rPr>
          <w:sz w:val="28"/>
        </w:rPr>
        <w:t xml:space="preserve">Фінансування заходів Програми здійснюється за рахунок коштів міського бюджету. </w:t>
      </w:r>
    </w:p>
    <w:p>
      <w:pPr>
        <w:pStyle w:val="style0"/>
        <w:shd w:fill="FFFFFF" w:val="clear"/>
        <w:ind w:firstLine="709" w:left="0" w:right="0"/>
        <w:jc w:val="both"/>
        <w:rPr>
          <w:sz w:val="28"/>
          <w:szCs w:val="28"/>
        </w:rPr>
      </w:pPr>
      <w:r>
        <w:rPr>
          <w:sz w:val="28"/>
          <w:szCs w:val="28"/>
        </w:rPr>
      </w:r>
    </w:p>
    <w:p>
      <w:pPr>
        <w:pStyle w:val="style0"/>
        <w:shd w:fill="FFFFFF" w:val="clear"/>
        <w:ind w:firstLine="709" w:left="0" w:right="0"/>
        <w:jc w:val="both"/>
        <w:rPr>
          <w:color w:val="000000"/>
          <w:sz w:val="28"/>
          <w:szCs w:val="28"/>
        </w:rPr>
      </w:pPr>
      <w:r>
        <w:rPr>
          <w:color w:val="000000"/>
          <w:sz w:val="28"/>
          <w:szCs w:val="28"/>
        </w:rPr>
        <w:t xml:space="preserve">8. Перелік заходів та напрямки використання коштів </w:t>
      </w:r>
    </w:p>
    <w:p>
      <w:pPr>
        <w:pStyle w:val="style0"/>
        <w:shd w:fill="FFFFFF" w:val="clear"/>
        <w:ind w:firstLine="709" w:left="0" w:right="0"/>
        <w:jc w:val="both"/>
        <w:rPr>
          <w:sz w:val="28"/>
          <w:szCs w:val="28"/>
        </w:rPr>
      </w:pPr>
      <w:r>
        <w:rPr>
          <w:sz w:val="28"/>
          <w:szCs w:val="28"/>
        </w:rPr>
      </w:r>
    </w:p>
    <w:tbl>
      <w:tblPr>
        <w:jc w:val="left"/>
        <w:tblInd w:type="dxa" w:w="-457"/>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83"/>
          <w:bottom w:type="dxa" w:w="0"/>
          <w:right w:type="dxa" w:w="108"/>
        </w:tblCellMar>
      </w:tblPr>
      <w:tblGrid>
        <w:gridCol w:w="476"/>
        <w:gridCol w:w="3632"/>
        <w:gridCol w:w="2009"/>
        <w:gridCol w:w="1478"/>
        <w:gridCol w:w="1686"/>
      </w:tblGrid>
      <w:tr>
        <w:trPr>
          <w:trHeight w:hRule="atLeast" w:val="844"/>
          <w:cantSplit w:val="true"/>
        </w:trPr>
        <w:tc>
          <w:tcPr>
            <w:tcW w:type="dxa" w:w="476"/>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rPr>
                <w:b/>
                <w:sz w:val="22"/>
                <w:szCs w:val="22"/>
              </w:rPr>
            </w:pPr>
            <w:r>
              <w:rPr>
                <w:b/>
                <w:sz w:val="22"/>
                <w:szCs w:val="22"/>
              </w:rPr>
              <w:t>№</w:t>
            </w:r>
          </w:p>
        </w:tc>
        <w:tc>
          <w:tcPr>
            <w:tcW w:type="dxa" w:w="3632"/>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rPr>
                <w:b/>
                <w:sz w:val="22"/>
                <w:szCs w:val="22"/>
              </w:rPr>
            </w:pPr>
            <w:r>
              <w:rPr>
                <w:b/>
                <w:sz w:val="22"/>
                <w:szCs w:val="22"/>
              </w:rPr>
              <w:t>Напрямки використання коштів</w:t>
            </w:r>
          </w:p>
        </w:tc>
        <w:tc>
          <w:tcPr>
            <w:tcW w:type="dxa" w:w="2009"/>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jc w:val="center"/>
              <w:rPr>
                <w:rFonts w:ascii="Times New Roman CYR" w:cs="Times New Roman CYR" w:hAnsi="Times New Roman CYR"/>
                <w:b/>
              </w:rPr>
            </w:pPr>
            <w:r>
              <w:rPr>
                <w:rFonts w:ascii="Times New Roman CYR" w:cs="Times New Roman CYR" w:hAnsi="Times New Roman CYR"/>
                <w:b/>
              </w:rPr>
              <w:t>Виконавець</w:t>
            </w:r>
          </w:p>
        </w:tc>
        <w:tc>
          <w:tcPr>
            <w:tcW w:type="dxa" w:w="1478"/>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spacing w:line="240" w:lineRule="exact"/>
              <w:ind w:hanging="63" w:left="63" w:right="0"/>
              <w:rPr>
                <w:rFonts w:ascii="Times New Roman CYR" w:cs="Times New Roman CYR" w:hAnsi="Times New Roman CYR"/>
                <w:b/>
              </w:rPr>
            </w:pPr>
            <w:r>
              <w:rPr>
                <w:rFonts w:ascii="Times New Roman CYR" w:cs="Times New Roman CYR" w:hAnsi="Times New Roman CYR"/>
                <w:b/>
              </w:rPr>
              <w:t>Термін виконання</w:t>
            </w:r>
          </w:p>
        </w:tc>
        <w:tc>
          <w:tcPr>
            <w:tcW w:type="dxa" w:w="1686"/>
            <w:tcBorders>
              <w:top w:color="000001" w:space="0" w:sz="4" w:val="single"/>
              <w:left w:color="000001" w:space="0" w:sz="4" w:val="single"/>
              <w:bottom w:color="000001" w:space="0" w:sz="4" w:val="single"/>
              <w:right w:color="000001" w:space="0" w:sz="4" w:val="single"/>
            </w:tcBorders>
            <w:shd w:fill="FFFFFF" w:val="clear"/>
            <w:tcMar>
              <w:left w:type="dxa" w:w="83"/>
            </w:tcMar>
            <w:vAlign w:val="center"/>
          </w:tcPr>
          <w:p>
            <w:pPr>
              <w:pStyle w:val="style0"/>
              <w:ind w:hanging="0" w:left="0" w:right="-108"/>
              <w:rPr>
                <w:rFonts w:ascii="Times New Roman CYR" w:cs="Times New Roman CYR" w:hAnsi="Times New Roman CYR"/>
                <w:b/>
              </w:rPr>
            </w:pPr>
            <w:r>
              <w:rPr>
                <w:rFonts w:ascii="Times New Roman CYR" w:cs="Times New Roman CYR" w:hAnsi="Times New Roman CYR"/>
                <w:b/>
              </w:rPr>
              <w:t>Обсяг фінансування, тис. грн.</w:t>
            </w:r>
          </w:p>
        </w:tc>
      </w:tr>
      <w:tr>
        <w:trPr>
          <w:cantSplit w:val="true"/>
        </w:trPr>
        <w:tc>
          <w:tcPr>
            <w:tcW w:type="dxa" w:w="476"/>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rPr>
                <w:sz w:val="22"/>
                <w:szCs w:val="22"/>
              </w:rPr>
            </w:pPr>
            <w:r>
              <w:rPr>
                <w:sz w:val="22"/>
                <w:szCs w:val="22"/>
              </w:rPr>
              <w:t>1</w:t>
            </w:r>
          </w:p>
        </w:tc>
        <w:tc>
          <w:tcPr>
            <w:tcW w:type="dxa" w:w="3632"/>
            <w:tcBorders>
              <w:top w:color="000001" w:space="0" w:sz="4" w:val="single"/>
              <w:left w:color="000001" w:space="0" w:sz="4" w:val="single"/>
              <w:bottom w:color="000001" w:space="0" w:sz="4" w:val="single"/>
              <w:right w:val="nil"/>
            </w:tcBorders>
            <w:shd w:fill="FFFFFF" w:val="clear"/>
            <w:tcMar>
              <w:left w:type="dxa" w:w="83"/>
            </w:tcMar>
          </w:tcPr>
          <w:p>
            <w:pPr>
              <w:pStyle w:val="style0"/>
              <w:rPr/>
            </w:pPr>
            <w:r>
              <w:rPr/>
              <w:t>Придбання будівельних матеріалів та оплата поточного ремонту орендованого приміщення ТСЦ МВС №2343 (за адресою:               м. Мелітополь, вул. Інтеркультурна, 172/1)</w:t>
            </w:r>
          </w:p>
        </w:tc>
        <w:tc>
          <w:tcPr>
            <w:tcW w:type="dxa" w:w="2009"/>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spacing w:line="240" w:lineRule="exact"/>
              <w:rPr/>
            </w:pPr>
            <w:r>
              <w:rPr/>
              <w:t>Регіональний сервісний центр МВС в Запорізькій області</w:t>
            </w:r>
          </w:p>
        </w:tc>
        <w:tc>
          <w:tcPr>
            <w:tcW w:type="dxa" w:w="1478"/>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tabs>
                <w:tab w:leader="none" w:pos="132" w:val="left"/>
              </w:tabs>
              <w:ind w:hanging="0" w:left="-51" w:right="0"/>
              <w:rPr/>
            </w:pPr>
            <w:r>
              <w:rPr/>
              <w:t xml:space="preserve">   </w:t>
            </w:r>
            <w:r>
              <w:rPr/>
              <w:t xml:space="preserve">Протягом    </w:t>
            </w:r>
          </w:p>
          <w:p>
            <w:pPr>
              <w:pStyle w:val="style0"/>
              <w:tabs>
                <w:tab w:leader="none" w:pos="132" w:val="left"/>
              </w:tabs>
              <w:ind w:hanging="0" w:left="-51" w:right="0"/>
              <w:rPr/>
            </w:pPr>
            <w:r>
              <w:rPr/>
              <w:t xml:space="preserve">   </w:t>
            </w:r>
            <w:r>
              <w:rPr/>
              <w:t>2017 року</w:t>
            </w:r>
          </w:p>
        </w:tc>
        <w:tc>
          <w:tcPr>
            <w:tcW w:type="dxa" w:w="1686"/>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ind w:hanging="0" w:left="0" w:right="-108"/>
              <w:rPr/>
            </w:pPr>
            <w:r>
              <w:rPr/>
              <w:t xml:space="preserve">   </w:t>
            </w:r>
          </w:p>
          <w:p>
            <w:pPr>
              <w:pStyle w:val="style0"/>
              <w:ind w:hanging="0" w:left="0" w:right="-108"/>
              <w:rPr/>
            </w:pPr>
            <w:r>
              <w:rPr/>
              <w:t xml:space="preserve">398 000,00 грн. (по 199 000,00 грн.) на кожний предмет закупівлі </w:t>
            </w:r>
          </w:p>
        </w:tc>
      </w:tr>
      <w:tr>
        <w:trPr>
          <w:trHeight w:hRule="atLeast" w:val="565"/>
          <w:cantSplit w:val="true"/>
        </w:trPr>
        <w:tc>
          <w:tcPr>
            <w:tcW w:type="dxa" w:w="476"/>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rPr/>
            </w:pPr>
            <w:r>
              <w:rPr/>
            </w:r>
          </w:p>
        </w:tc>
        <w:tc>
          <w:tcPr>
            <w:tcW w:type="dxa" w:w="3632"/>
            <w:tcBorders>
              <w:top w:color="000001" w:space="0" w:sz="4" w:val="single"/>
              <w:left w:color="000001" w:space="0" w:sz="4" w:val="single"/>
              <w:bottom w:color="000001" w:space="0" w:sz="4" w:val="single"/>
              <w:right w:val="nil"/>
            </w:tcBorders>
            <w:shd w:fill="FFFFFF" w:val="clear"/>
            <w:tcMar>
              <w:left w:type="dxa" w:w="83"/>
            </w:tcMar>
          </w:tcPr>
          <w:p>
            <w:pPr>
              <w:pStyle w:val="style0"/>
              <w:spacing w:line="240" w:lineRule="exact"/>
              <w:rPr>
                <w:b/>
              </w:rPr>
            </w:pPr>
            <w:r>
              <w:rPr>
                <w:b/>
              </w:rPr>
            </w:r>
          </w:p>
          <w:p>
            <w:pPr>
              <w:pStyle w:val="style0"/>
              <w:spacing w:line="240" w:lineRule="exact"/>
              <w:rPr>
                <w:b/>
              </w:rPr>
            </w:pPr>
            <w:r>
              <w:rPr>
                <w:b/>
              </w:rPr>
              <w:t xml:space="preserve">Всього </w:t>
            </w:r>
          </w:p>
        </w:tc>
        <w:tc>
          <w:tcPr>
            <w:tcW w:type="dxa" w:w="2009"/>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rPr>
                <w:b/>
              </w:rPr>
            </w:pPr>
            <w:r>
              <w:rPr>
                <w:b/>
              </w:rPr>
            </w:r>
          </w:p>
        </w:tc>
        <w:tc>
          <w:tcPr>
            <w:tcW w:type="dxa" w:w="1478"/>
            <w:tcBorders>
              <w:top w:color="000001" w:space="0" w:sz="4" w:val="single"/>
              <w:left w:color="000001" w:space="0" w:sz="4" w:val="single"/>
              <w:bottom w:color="000001" w:space="0" w:sz="4" w:val="single"/>
              <w:right w:val="nil"/>
            </w:tcBorders>
            <w:shd w:fill="FFFFFF" w:val="clear"/>
            <w:tcMar>
              <w:left w:type="dxa" w:w="83"/>
            </w:tcMar>
            <w:vAlign w:val="center"/>
          </w:tcPr>
          <w:p>
            <w:pPr>
              <w:pStyle w:val="style0"/>
              <w:rPr>
                <w:b/>
              </w:rPr>
            </w:pPr>
            <w:r>
              <w:rPr>
                <w:b/>
              </w:rPr>
            </w:r>
          </w:p>
        </w:tc>
        <w:tc>
          <w:tcPr>
            <w:tcW w:type="dxa" w:w="1686"/>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0"/>
              <w:ind w:hanging="0" w:left="0" w:right="-108"/>
              <w:rPr>
                <w:b/>
                <w:sz w:val="22"/>
                <w:szCs w:val="22"/>
              </w:rPr>
            </w:pPr>
            <w:r>
              <w:rPr>
                <w:b/>
                <w:sz w:val="22"/>
                <w:szCs w:val="22"/>
              </w:rPr>
              <w:t xml:space="preserve">   </w:t>
            </w:r>
          </w:p>
          <w:p>
            <w:pPr>
              <w:pStyle w:val="style0"/>
              <w:ind w:hanging="0" w:left="0" w:right="-108"/>
              <w:rPr>
                <w:b/>
                <w:sz w:val="22"/>
                <w:szCs w:val="22"/>
              </w:rPr>
            </w:pPr>
            <w:r>
              <w:rPr>
                <w:b/>
                <w:sz w:val="22"/>
                <w:szCs w:val="22"/>
              </w:rPr>
              <w:t xml:space="preserve">     </w:t>
            </w:r>
          </w:p>
        </w:tc>
      </w:tr>
    </w:tbl>
    <w:p>
      <w:pPr>
        <w:pStyle w:val="style0"/>
        <w:shd w:fill="FFFFFF" w:val="clear"/>
        <w:jc w:val="both"/>
        <w:rPr>
          <w:color w:val="000000"/>
          <w:sz w:val="28"/>
          <w:szCs w:val="28"/>
        </w:rPr>
      </w:pPr>
      <w:r>
        <w:rPr>
          <w:color w:val="000000"/>
          <w:sz w:val="28"/>
          <w:szCs w:val="28"/>
        </w:rPr>
      </w:r>
    </w:p>
    <w:p>
      <w:pPr>
        <w:pStyle w:val="style0"/>
        <w:shd w:fill="FFFFFF" w:val="clear"/>
        <w:jc w:val="both"/>
        <w:rPr>
          <w:color w:val="000000"/>
          <w:sz w:val="28"/>
          <w:szCs w:val="28"/>
        </w:rPr>
      </w:pPr>
      <w:r>
        <w:rPr>
          <w:color w:val="000000"/>
          <w:sz w:val="28"/>
          <w:szCs w:val="28"/>
        </w:rPr>
        <w:t xml:space="preserve">          </w:t>
      </w:r>
      <w:r>
        <w:rPr>
          <w:color w:val="000000"/>
          <w:sz w:val="28"/>
          <w:szCs w:val="28"/>
        </w:rPr>
        <w:t>9. Очікувані результати від виконання Програми</w:t>
      </w:r>
    </w:p>
    <w:p>
      <w:pPr>
        <w:pStyle w:val="style0"/>
        <w:shd w:fill="FFFFFF" w:val="clear"/>
        <w:ind w:firstLine="709" w:left="0" w:right="0"/>
        <w:jc w:val="both"/>
        <w:rPr>
          <w:color w:val="000000"/>
          <w:sz w:val="28"/>
          <w:szCs w:val="28"/>
        </w:rPr>
      </w:pPr>
      <w:r>
        <w:rPr>
          <w:color w:val="000000"/>
          <w:sz w:val="28"/>
          <w:szCs w:val="28"/>
        </w:rPr>
        <w:t xml:space="preserve">Очікуваними результатами від виконання Програми є </w:t>
      </w:r>
      <w:r>
        <w:rPr>
          <w:sz w:val="28"/>
          <w:szCs w:val="28"/>
        </w:rPr>
        <w:t>впровадженню світових стандартів надання адміністративних послуг населенню, підприємствам та організаціям в м. Мелітополі, реалізація державної політики у сфері надання послуг, безпеки дорожнього руху та перевезення небезпечних вантажів, забезпечення держаного контролю за додержанням суб’єктами господарювання та іншими суб’єктами вимог законодавства в цих сферах</w:t>
      </w:r>
      <w:r>
        <w:rPr>
          <w:color w:val="000000"/>
          <w:sz w:val="28"/>
          <w:szCs w:val="28"/>
        </w:rPr>
        <w:t>.</w:t>
      </w:r>
    </w:p>
    <w:p>
      <w:pPr>
        <w:pStyle w:val="style0"/>
        <w:shd w:fill="FFFFFF" w:val="clear"/>
        <w:ind w:firstLine="709" w:left="0" w:right="0"/>
        <w:jc w:val="both"/>
        <w:rPr>
          <w:sz w:val="28"/>
          <w:szCs w:val="28"/>
        </w:rPr>
      </w:pPr>
      <w:r>
        <w:rPr>
          <w:sz w:val="28"/>
          <w:szCs w:val="28"/>
        </w:rPr>
      </w:r>
    </w:p>
    <w:p>
      <w:pPr>
        <w:pStyle w:val="style0"/>
        <w:shd w:fill="FFFFFF" w:val="clear"/>
        <w:ind w:firstLine="709" w:left="0" w:right="0"/>
        <w:jc w:val="both"/>
        <w:rPr>
          <w:sz w:val="28"/>
          <w:szCs w:val="28"/>
        </w:rPr>
      </w:pPr>
      <w:r>
        <w:rPr>
          <w:sz w:val="28"/>
          <w:szCs w:val="28"/>
        </w:rPr>
        <w:t>10. Відповідальний виконавець Програми</w:t>
      </w:r>
    </w:p>
    <w:p>
      <w:pPr>
        <w:pStyle w:val="style0"/>
        <w:shd w:fill="FFFFFF" w:val="clear"/>
        <w:ind w:firstLine="709" w:left="0" w:right="0"/>
        <w:jc w:val="both"/>
        <w:rPr>
          <w:sz w:val="28"/>
          <w:szCs w:val="28"/>
        </w:rPr>
      </w:pPr>
      <w:r>
        <w:rPr>
          <w:sz w:val="28"/>
          <w:szCs w:val="28"/>
        </w:rPr>
        <w:t xml:space="preserve">Відповідальним виконавцем Програми є Регіональний сервісний центр МВС в Запорізькій області. </w:t>
      </w:r>
    </w:p>
    <w:p>
      <w:pPr>
        <w:pStyle w:val="style47"/>
        <w:jc w:val="both"/>
        <w:rPr>
          <w:szCs w:val="28"/>
        </w:rPr>
      </w:pPr>
      <w:r>
        <w:rPr>
          <w:szCs w:val="28"/>
        </w:rPr>
        <w:t xml:space="preserve">           </w:t>
      </w:r>
    </w:p>
    <w:p>
      <w:pPr>
        <w:pStyle w:val="style0"/>
        <w:shd w:fill="FFFFFF" w:val="clear"/>
        <w:ind w:firstLine="709" w:left="0" w:right="0"/>
        <w:jc w:val="both"/>
        <w:rPr>
          <w:color w:val="000000"/>
          <w:sz w:val="28"/>
          <w:szCs w:val="28"/>
        </w:rPr>
      </w:pPr>
      <w:r>
        <w:rPr>
          <w:color w:val="000000"/>
          <w:sz w:val="28"/>
          <w:szCs w:val="28"/>
        </w:rPr>
        <w:t>11. Контроль за виконанням Програми</w:t>
      </w:r>
    </w:p>
    <w:p>
      <w:pPr>
        <w:pStyle w:val="style0"/>
        <w:shd w:fill="FFFFFF" w:val="clear"/>
        <w:ind w:firstLine="709" w:left="0" w:right="0"/>
        <w:jc w:val="both"/>
        <w:rPr>
          <w:color w:val="000000"/>
          <w:sz w:val="28"/>
          <w:szCs w:val="28"/>
        </w:rPr>
      </w:pPr>
      <w:r>
        <w:rPr>
          <w:color w:val="000000"/>
          <w:sz w:val="28"/>
          <w:szCs w:val="28"/>
        </w:rPr>
        <w:t>Контроль за виконанням Програми здійснюють постійна депутатська комісія  з питань бюджету та соціально-економічного розвитку міста.</w:t>
      </w:r>
    </w:p>
    <w:p>
      <w:pPr>
        <w:pStyle w:val="style0"/>
        <w:shd w:fill="FFFFFF" w:val="clear"/>
        <w:ind w:firstLine="709" w:left="0" w:right="0"/>
        <w:jc w:val="both"/>
        <w:rPr>
          <w:color w:val="000000"/>
          <w:sz w:val="28"/>
          <w:szCs w:val="28"/>
        </w:rPr>
      </w:pPr>
      <w:r>
        <w:rPr>
          <w:color w:val="000000"/>
          <w:sz w:val="28"/>
          <w:szCs w:val="28"/>
        </w:rPr>
      </w:r>
    </w:p>
    <w:p>
      <w:pPr>
        <w:pStyle w:val="style0"/>
        <w:rPr>
          <w:color w:val="000000"/>
          <w:sz w:val="28"/>
          <w:szCs w:val="28"/>
        </w:rPr>
      </w:pPr>
      <w:r>
        <w:rPr>
          <w:color w:val="000000"/>
          <w:sz w:val="28"/>
          <w:szCs w:val="28"/>
        </w:rPr>
      </w:r>
    </w:p>
    <w:p>
      <w:pPr>
        <w:pStyle w:val="style0"/>
        <w:rPr>
          <w:color w:val="000000"/>
          <w:sz w:val="28"/>
          <w:szCs w:val="28"/>
        </w:rPr>
      </w:pPr>
      <w:r>
        <w:rPr>
          <w:color w:val="000000"/>
          <w:sz w:val="28"/>
          <w:szCs w:val="28"/>
        </w:rPr>
      </w:r>
    </w:p>
    <w:p>
      <w:pPr>
        <w:pStyle w:val="style0"/>
        <w:tabs>
          <w:tab w:leader="none" w:pos="7655" w:val="left"/>
        </w:tabs>
        <w:jc w:val="both"/>
        <w:rPr>
          <w:sz w:val="28"/>
          <w:szCs w:val="28"/>
        </w:rPr>
      </w:pPr>
      <w:r>
        <w:rPr>
          <w:sz w:val="28"/>
          <w:szCs w:val="28"/>
        </w:rPr>
        <w:t>В.о. начальника регіонального</w:t>
      </w:r>
    </w:p>
    <w:p>
      <w:pPr>
        <w:pStyle w:val="style0"/>
        <w:tabs>
          <w:tab w:leader="none" w:pos="7655" w:val="left"/>
        </w:tabs>
        <w:jc w:val="both"/>
        <w:rPr>
          <w:sz w:val="28"/>
          <w:szCs w:val="28"/>
        </w:rPr>
      </w:pPr>
      <w:r>
        <w:rPr>
          <w:sz w:val="28"/>
          <w:szCs w:val="28"/>
        </w:rPr>
        <w:t>сервісного центру МВС</w:t>
      </w:r>
    </w:p>
    <w:p>
      <w:pPr>
        <w:pStyle w:val="style0"/>
        <w:tabs>
          <w:tab w:leader="none" w:pos="7655" w:val="left"/>
        </w:tabs>
        <w:jc w:val="both"/>
        <w:rPr>
          <w:b w:val="false"/>
          <w:bCs w:val="false"/>
          <w:sz w:val="28"/>
          <w:szCs w:val="28"/>
        </w:rPr>
      </w:pPr>
      <w:r>
        <w:rPr>
          <w:sz w:val="28"/>
          <w:szCs w:val="28"/>
        </w:rPr>
        <w:t xml:space="preserve">в Запорізькій області                                                                  </w:t>
      </w:r>
      <w:r>
        <w:rPr>
          <w:b w:val="false"/>
          <w:bCs w:val="false"/>
          <w:sz w:val="28"/>
          <w:szCs w:val="28"/>
        </w:rPr>
        <w:t xml:space="preserve"> А.Ю. Романенко</w:t>
      </w:r>
    </w:p>
    <w:p>
      <w:pPr>
        <w:pStyle w:val="style0"/>
        <w:tabs>
          <w:tab w:leader="none" w:pos="7655" w:val="left"/>
        </w:tabs>
        <w:jc w:val="both"/>
        <w:rPr>
          <w:b w:val="false"/>
          <w:bCs w:val="false"/>
          <w:sz w:val="28"/>
          <w:szCs w:val="28"/>
        </w:rPr>
      </w:pPr>
      <w:r>
        <w:rPr>
          <w:b w:val="false"/>
          <w:bCs w:val="false"/>
          <w:sz w:val="28"/>
          <w:szCs w:val="28"/>
        </w:rPr>
      </w:r>
    </w:p>
    <w:p>
      <w:pPr>
        <w:pStyle w:val="style0"/>
        <w:tabs>
          <w:tab w:leader="none" w:pos="7513" w:val="left"/>
        </w:tabs>
        <w:jc w:val="both"/>
        <w:rPr>
          <w:b w:val="false"/>
          <w:bCs w:val="false"/>
          <w:sz w:val="28"/>
          <w:szCs w:val="28"/>
        </w:rPr>
      </w:pPr>
      <w:r>
        <w:rPr>
          <w:b w:val="false"/>
          <w:bCs w:val="false"/>
          <w:sz w:val="28"/>
          <w:szCs w:val="28"/>
        </w:rPr>
      </w:r>
    </w:p>
    <w:p>
      <w:pPr>
        <w:pStyle w:val="style0"/>
        <w:jc w:val="both"/>
        <w:rPr>
          <w:b w:val="false"/>
          <w:bCs w:val="false"/>
          <w:sz w:val="28"/>
          <w:szCs w:val="28"/>
        </w:rPr>
      </w:pPr>
      <w:r>
        <w:rPr>
          <w:b w:val="false"/>
          <w:bCs w:val="false"/>
          <w:sz w:val="28"/>
          <w:szCs w:val="28"/>
        </w:rPr>
      </w:r>
    </w:p>
    <w:p>
      <w:pPr>
        <w:pStyle w:val="style0"/>
        <w:tabs>
          <w:tab w:leader="none" w:pos="7513" w:val="left"/>
          <w:tab w:leader="none" w:pos="7655" w:val="left"/>
        </w:tabs>
        <w:jc w:val="both"/>
        <w:rPr>
          <w:b w:val="false"/>
          <w:bCs w:val="false"/>
          <w:sz w:val="28"/>
          <w:szCs w:val="28"/>
        </w:rPr>
      </w:pPr>
      <w:r>
        <w:rPr>
          <w:b w:val="false"/>
          <w:bCs w:val="false"/>
          <w:sz w:val="28"/>
          <w:szCs w:val="28"/>
        </w:rPr>
        <w:t>Мелітопольський міський голова                                             С.А. Мінько</w:t>
      </w:r>
    </w:p>
    <w:p>
      <w:pPr>
        <w:pStyle w:val="style0"/>
        <w:rPr/>
      </w:pPr>
      <w:r>
        <w:rPr/>
      </w:r>
    </w:p>
    <w:p>
      <w:pPr>
        <w:pStyle w:val="style0"/>
        <w:shd w:fill="FFFFFF" w:val="clear"/>
        <w:ind w:firstLine="709" w:left="0" w:right="0"/>
        <w:jc w:val="both"/>
        <w:rPr>
          <w:color w:val="000000"/>
          <w:sz w:val="28"/>
          <w:szCs w:val="28"/>
        </w:rPr>
      </w:pPr>
      <w:r>
        <w:rPr>
          <w:color w:val="000000"/>
          <w:sz w:val="28"/>
          <w:szCs w:val="28"/>
        </w:rPr>
      </w:r>
    </w:p>
    <w:p>
      <w:pPr>
        <w:pStyle w:val="style0"/>
        <w:shd w:fill="FFFFFF" w:val="clear"/>
        <w:ind w:firstLine="709" w:left="0" w:right="0"/>
        <w:jc w:val="both"/>
        <w:rPr/>
      </w:pPr>
      <w:r>
        <w:rPr/>
      </w:r>
    </w:p>
    <w:sectPr>
      <w:type w:val="nextPage"/>
      <w:pgSz w:h="16838" w:w="11906"/>
      <w:pgMar w:bottom="851" w:footer="0" w:gutter="0" w:header="0" w:left="1701" w:right="924" w:top="568"/>
      <w:pgNumType w:fmt="decimal"/>
      <w:formProt w:val="false"/>
      <w:textDirection w:val="lrTb"/>
      <w:docGrid w:charSpace="-6759"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Century Gothic">
    <w:charset w:val="01"/>
    <w:family w:val="roman"/>
    <w:pitch w:val="variable"/>
  </w:font>
  <w:font w:name="Tahoma">
    <w:charset w:val="01"/>
    <w:family w:val="roman"/>
    <w:pitch w:val="variable"/>
  </w:font>
  <w:font w:name="Arial">
    <w:charset w:val="01"/>
    <w:family w:val="swiss"/>
    <w:pitch w:val="variable"/>
  </w:font>
  <w:font w:name="Times New Roman CYR">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945" w:left="2314"/>
      </w:pPr>
      <w:rPr>
        <w:rFonts w:ascii="Times New Roman" w:cs="Times New Roman" w:hAnsi="Times New Roman" w:hint="default"/>
      </w:rPr>
    </w:lvl>
    <w:lvl w:ilvl="1">
      <w:start w:val="1"/>
      <w:numFmt w:val="bullet"/>
      <w:lvlText w:val="o"/>
      <w:lvlJc w:val="left"/>
      <w:pPr>
        <w:ind w:hanging="360" w:left="2100"/>
      </w:pPr>
      <w:rPr>
        <w:rFonts w:ascii="Courier New" w:cs="Courier New" w:hAnsi="Courier New" w:hint="default"/>
      </w:rPr>
    </w:lvl>
    <w:lvl w:ilvl="2">
      <w:start w:val="1"/>
      <w:numFmt w:val="bullet"/>
      <w:lvlText w:val=""/>
      <w:lvlJc w:val="left"/>
      <w:pPr>
        <w:ind w:hanging="360" w:left="2820"/>
      </w:pPr>
      <w:rPr>
        <w:rFonts w:ascii="Wingdings" w:cs="Wingdings" w:hAnsi="Wingdings" w:hint="default"/>
      </w:rPr>
    </w:lvl>
    <w:lvl w:ilvl="3">
      <w:start w:val="1"/>
      <w:numFmt w:val="bullet"/>
      <w:lvlText w:val=""/>
      <w:lvlJc w:val="left"/>
      <w:pPr>
        <w:ind w:hanging="360" w:left="3540"/>
      </w:pPr>
      <w:rPr>
        <w:rFonts w:ascii="Symbol" w:cs="Symbol" w:hAnsi="Symbol" w:hint="default"/>
      </w:rPr>
    </w:lvl>
    <w:lvl w:ilvl="4">
      <w:start w:val="1"/>
      <w:numFmt w:val="bullet"/>
      <w:lvlText w:val="o"/>
      <w:lvlJc w:val="left"/>
      <w:pPr>
        <w:ind w:hanging="360" w:left="4260"/>
      </w:pPr>
      <w:rPr>
        <w:rFonts w:ascii="Courier New" w:cs="Courier New" w:hAnsi="Courier New" w:hint="default"/>
      </w:rPr>
    </w:lvl>
    <w:lvl w:ilvl="5">
      <w:start w:val="1"/>
      <w:numFmt w:val="bullet"/>
      <w:lvlText w:val=""/>
      <w:lvlJc w:val="left"/>
      <w:pPr>
        <w:ind w:hanging="360" w:left="4980"/>
      </w:pPr>
      <w:rPr>
        <w:rFonts w:ascii="Wingdings" w:cs="Wingdings" w:hAnsi="Wingdings" w:hint="default"/>
      </w:rPr>
    </w:lvl>
    <w:lvl w:ilvl="6">
      <w:start w:val="1"/>
      <w:numFmt w:val="bullet"/>
      <w:lvlText w:val=""/>
      <w:lvlJc w:val="left"/>
      <w:pPr>
        <w:ind w:hanging="360" w:left="5700"/>
      </w:pPr>
      <w:rPr>
        <w:rFonts w:ascii="Symbol" w:cs="Symbol" w:hAnsi="Symbol" w:hint="default"/>
      </w:rPr>
    </w:lvl>
    <w:lvl w:ilvl="7">
      <w:start w:val="1"/>
      <w:numFmt w:val="bullet"/>
      <w:lvlText w:val="o"/>
      <w:lvlJc w:val="left"/>
      <w:pPr>
        <w:ind w:hanging="360" w:left="6420"/>
      </w:pPr>
      <w:rPr>
        <w:rFonts w:ascii="Courier New" w:cs="Courier New" w:hAnsi="Courier New" w:hint="default"/>
      </w:rPr>
    </w:lvl>
    <w:lvl w:ilvl="8">
      <w:start w:val="1"/>
      <w:numFmt w:val="bullet"/>
      <w:lvlText w:val=""/>
      <w:lvlJc w:val="left"/>
      <w:pPr>
        <w:ind w:hanging="360" w:left="714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jc w:val="left"/>
    </w:pPr>
    <w:rPr>
      <w:rFonts w:ascii="Times New Roman" w:cs="Times New Roman" w:eastAsia="Times New Roman" w:hAnsi="Times New Roman"/>
      <w:color w:val="00000A"/>
      <w:sz w:val="24"/>
      <w:szCs w:val="24"/>
      <w:lang w:bidi="ar-SA" w:eastAsia="zh-CN" w:val="uk-UA"/>
    </w:rPr>
  </w:style>
  <w:style w:styleId="style15" w:type="character">
    <w:name w:val="Default Paragraph Font"/>
    <w:next w:val="style15"/>
    <w:rPr/>
  </w:style>
  <w:style w:styleId="style16" w:type="character">
    <w:name w:val="Font Style14"/>
    <w:next w:val="style16"/>
    <w:rPr>
      <w:rFonts w:ascii="Century Gothic" w:hAnsi="Century Gothic"/>
      <w:sz w:val="34"/>
    </w:rPr>
  </w:style>
  <w:style w:styleId="style17" w:type="character">
    <w:name w:val="Основной текст Знак"/>
    <w:next w:val="style17"/>
    <w:rPr>
      <w:rFonts w:ascii="Times New Roman" w:hAnsi="Times New Roman"/>
      <w:sz w:val="20"/>
      <w:lang w:eastAsia="ru-RU" w:val="uk-UA"/>
    </w:rPr>
  </w:style>
  <w:style w:styleId="style18" w:type="character">
    <w:name w:val="Текст выноски Знак"/>
    <w:next w:val="style18"/>
    <w:rPr>
      <w:rFonts w:ascii="Tahoma" w:hAnsi="Tahoma"/>
      <w:sz w:val="16"/>
      <w:lang w:eastAsia="zh-CN" w:val="uk-UA"/>
    </w:rPr>
  </w:style>
  <w:style w:styleId="style19" w:type="character">
    <w:name w:val="Верхний колонтитул Знак"/>
    <w:next w:val="style19"/>
    <w:rPr>
      <w:rFonts w:ascii="Times New Roman" w:hAnsi="Times New Roman"/>
      <w:sz w:val="24"/>
      <w:lang w:eastAsia="zh-CN" w:val="uk-UA"/>
    </w:rPr>
  </w:style>
  <w:style w:styleId="style20" w:type="character">
    <w:name w:val="Нижний колонтитул Знак"/>
    <w:next w:val="style20"/>
    <w:rPr>
      <w:rFonts w:ascii="Times New Roman" w:hAnsi="Times New Roman"/>
      <w:sz w:val="24"/>
      <w:lang w:eastAsia="zh-CN" w:val="uk-UA"/>
    </w:rPr>
  </w:style>
  <w:style w:styleId="style21" w:type="character">
    <w:name w:val="Основной текст 3 Знак"/>
    <w:next w:val="style21"/>
    <w:rPr>
      <w:rFonts w:ascii="Times New Roman" w:hAnsi="Times New Roman"/>
      <w:sz w:val="16"/>
      <w:lang w:eastAsia="zh-CN" w:val="uk-UA"/>
    </w:rPr>
  </w:style>
  <w:style w:styleId="style22" w:type="character">
    <w:name w:val="ListLabel 1"/>
    <w:next w:val="style22"/>
    <w:rPr>
      <w:rFonts w:eastAsia="Times New Roman"/>
    </w:rPr>
  </w:style>
  <w:style w:styleId="style23" w:type="character">
    <w:name w:val="ListLabel 2"/>
    <w:next w:val="style23"/>
    <w:rPr>
      <w:rFonts w:cs="Times New Roman"/>
    </w:rPr>
  </w:style>
  <w:style w:styleId="style24" w:type="character">
    <w:name w:val="ListLabel 3"/>
    <w:next w:val="style24"/>
    <w:rPr>
      <w:rFonts w:cs="Times New Roman"/>
    </w:rPr>
  </w:style>
  <w:style w:styleId="style25" w:type="character">
    <w:name w:val="ListLabel 4"/>
    <w:next w:val="style25"/>
    <w:rPr>
      <w:rFonts w:cs="Courier New"/>
    </w:rPr>
  </w:style>
  <w:style w:styleId="style26" w:type="character">
    <w:name w:val="ListLabel 5"/>
    <w:next w:val="style26"/>
    <w:rPr>
      <w:rFonts w:cs="Wingdings"/>
    </w:rPr>
  </w:style>
  <w:style w:styleId="style27" w:type="character">
    <w:name w:val="ListLabel 6"/>
    <w:next w:val="style27"/>
    <w:rPr>
      <w:rFonts w:cs="Symbol"/>
    </w:rPr>
  </w:style>
  <w:style w:styleId="style28" w:type="character">
    <w:name w:val="ListLabel 7"/>
    <w:next w:val="style28"/>
    <w:rPr>
      <w:rFonts w:cs="Times New Roman"/>
    </w:rPr>
  </w:style>
  <w:style w:styleId="style29" w:type="character">
    <w:name w:val="ListLabel 8"/>
    <w:next w:val="style29"/>
    <w:rPr>
      <w:rFonts w:cs="Courier New"/>
    </w:rPr>
  </w:style>
  <w:style w:styleId="style30" w:type="character">
    <w:name w:val="ListLabel 9"/>
    <w:next w:val="style30"/>
    <w:rPr>
      <w:rFonts w:cs="Wingdings"/>
    </w:rPr>
  </w:style>
  <w:style w:styleId="style31" w:type="character">
    <w:name w:val="ListLabel 10"/>
    <w:next w:val="style31"/>
    <w:rPr>
      <w:rFonts w:cs="Symbol"/>
    </w:rPr>
  </w:style>
  <w:style w:styleId="style32" w:type="character">
    <w:name w:val="ListLabel 11"/>
    <w:next w:val="style32"/>
    <w:rPr>
      <w:rFonts w:cs="Times New Roman"/>
    </w:rPr>
  </w:style>
  <w:style w:styleId="style33" w:type="character">
    <w:name w:val="ListLabel 12"/>
    <w:next w:val="style33"/>
    <w:rPr>
      <w:rFonts w:cs="Courier New"/>
    </w:rPr>
  </w:style>
  <w:style w:styleId="style34" w:type="character">
    <w:name w:val="ListLabel 13"/>
    <w:next w:val="style34"/>
    <w:rPr>
      <w:rFonts w:cs="Wingdings"/>
    </w:rPr>
  </w:style>
  <w:style w:styleId="style35" w:type="character">
    <w:name w:val="ListLabel 14"/>
    <w:next w:val="style35"/>
    <w:rPr>
      <w:rFonts w:cs="Symbol"/>
    </w:rPr>
  </w:style>
  <w:style w:styleId="style36" w:type="character">
    <w:name w:val="ListLabel 15"/>
    <w:next w:val="style36"/>
    <w:rPr>
      <w:rFonts w:cs="Times New Roman"/>
    </w:rPr>
  </w:style>
  <w:style w:styleId="style37" w:type="character">
    <w:name w:val="ListLabel 16"/>
    <w:next w:val="style37"/>
    <w:rPr>
      <w:rFonts w:cs="Courier New"/>
    </w:rPr>
  </w:style>
  <w:style w:styleId="style38" w:type="character">
    <w:name w:val="ListLabel 17"/>
    <w:next w:val="style38"/>
    <w:rPr>
      <w:rFonts w:cs="Wingdings"/>
    </w:rPr>
  </w:style>
  <w:style w:styleId="style39" w:type="character">
    <w:name w:val="ListLabel 18"/>
    <w:next w:val="style39"/>
    <w:rPr>
      <w:rFonts w:cs="Symbol"/>
    </w:rPr>
  </w:style>
  <w:style w:styleId="style40" w:type="paragraph">
    <w:name w:val="Заголовок"/>
    <w:basedOn w:val="style0"/>
    <w:next w:val="style41"/>
    <w:pPr>
      <w:keepNext/>
      <w:spacing w:after="120" w:before="240"/>
      <w:contextualSpacing w:val="false"/>
    </w:pPr>
    <w:rPr>
      <w:rFonts w:ascii="Arial" w:cs="FreeSans" w:eastAsia="DejaVu Sans" w:hAnsi="Arial"/>
      <w:sz w:val="28"/>
      <w:szCs w:val="28"/>
    </w:rPr>
  </w:style>
  <w:style w:styleId="style41" w:type="paragraph">
    <w:name w:val="Основной текст"/>
    <w:basedOn w:val="style0"/>
    <w:next w:val="style41"/>
    <w:pPr>
      <w:suppressAutoHyphens w:val="false"/>
      <w:spacing w:after="140" w:before="0" w:line="288" w:lineRule="auto"/>
      <w:contextualSpacing w:val="false"/>
      <w:jc w:val="both"/>
    </w:pPr>
    <w:rPr>
      <w:sz w:val="32"/>
      <w:szCs w:val="20"/>
      <w:lang w:eastAsia="ru-RU"/>
    </w:rPr>
  </w:style>
  <w:style w:styleId="style42" w:type="paragraph">
    <w:name w:val="Список"/>
    <w:basedOn w:val="style41"/>
    <w:next w:val="style42"/>
    <w:pPr/>
    <w:rPr>
      <w:rFonts w:cs="FreeSans"/>
    </w:rPr>
  </w:style>
  <w:style w:styleId="style43" w:type="paragraph">
    <w:name w:val="Название"/>
    <w:basedOn w:val="style0"/>
    <w:next w:val="style43"/>
    <w:pPr>
      <w:suppressLineNumbers/>
      <w:spacing w:after="120" w:before="120"/>
      <w:contextualSpacing w:val="false"/>
    </w:pPr>
    <w:rPr>
      <w:rFonts w:cs="FreeSans"/>
      <w:i/>
      <w:iCs/>
      <w:sz w:val="24"/>
      <w:szCs w:val="24"/>
    </w:rPr>
  </w:style>
  <w:style w:styleId="style44" w:type="paragraph">
    <w:name w:val="Указатель"/>
    <w:basedOn w:val="style0"/>
    <w:next w:val="style44"/>
    <w:pPr>
      <w:suppressLineNumbers/>
    </w:pPr>
    <w:rPr>
      <w:rFonts w:cs="FreeSans"/>
    </w:rPr>
  </w:style>
  <w:style w:styleId="style45" w:type="paragraph">
    <w:name w:val="Заглавие"/>
    <w:basedOn w:val="style0"/>
    <w:next w:val="style45"/>
    <w:pPr>
      <w:suppressLineNumbers/>
      <w:spacing w:after="120" w:before="120"/>
      <w:contextualSpacing w:val="false"/>
      <w:jc w:val="left"/>
    </w:pPr>
    <w:rPr>
      <w:rFonts w:cs="FreeSans"/>
      <w:i/>
      <w:iCs/>
    </w:rPr>
  </w:style>
  <w:style w:styleId="style46" w:type="paragraph">
    <w:name w:val="index heading"/>
    <w:basedOn w:val="style0"/>
    <w:next w:val="style46"/>
    <w:pPr>
      <w:suppressLineNumbers/>
    </w:pPr>
    <w:rPr>
      <w:rFonts w:cs="FreeSans"/>
    </w:rPr>
  </w:style>
  <w:style w:styleId="style47" w:type="paragraph">
    <w:name w:val="Основной текст 21"/>
    <w:basedOn w:val="style0"/>
    <w:next w:val="style47"/>
    <w:pPr/>
    <w:rPr>
      <w:sz w:val="28"/>
    </w:rPr>
  </w:style>
  <w:style w:styleId="style48" w:type="paragraph">
    <w:name w:val="Balloon Text"/>
    <w:basedOn w:val="style0"/>
    <w:next w:val="style48"/>
    <w:pPr/>
    <w:rPr>
      <w:rFonts w:ascii="Tahoma" w:hAnsi="Tahoma"/>
      <w:sz w:val="16"/>
      <w:szCs w:val="16"/>
    </w:rPr>
  </w:style>
  <w:style w:styleId="style49" w:type="paragraph">
    <w:name w:val="Верхний колонтитул"/>
    <w:basedOn w:val="style0"/>
    <w:next w:val="style49"/>
    <w:pPr>
      <w:tabs>
        <w:tab w:leader="none" w:pos="4677" w:val="center"/>
        <w:tab w:leader="none" w:pos="9355" w:val="right"/>
      </w:tabs>
    </w:pPr>
    <w:rPr/>
  </w:style>
  <w:style w:styleId="style50" w:type="paragraph">
    <w:name w:val="Нижний колонтитул"/>
    <w:basedOn w:val="style0"/>
    <w:next w:val="style50"/>
    <w:pPr>
      <w:tabs>
        <w:tab w:leader="none" w:pos="4677" w:val="center"/>
        <w:tab w:leader="none" w:pos="9355" w:val="right"/>
      </w:tabs>
    </w:pPr>
    <w:rPr/>
  </w:style>
  <w:style w:styleId="style51" w:type="paragraph">
    <w:name w:val="Body Text 3"/>
    <w:basedOn w:val="style0"/>
    <w:next w:val="style51"/>
    <w:pPr>
      <w:spacing w:after="120" w:before="0"/>
      <w:contextualSpacing w:val="false"/>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2017-06-01T08:59:00Z</dcterms:created>
  <dc:creator>Admin</dc:creator>
  <dc:language>ru</dc:language>
  <cp:lastModifiedBy>Olga</cp:lastModifiedBy>
  <cp:lastPrinted>2017-06-08T14:00:28Z</cp:lastPrinted>
  <dcterms:modified xsi:type="dcterms:W3CDTF">2017-06-01T08:59:00Z</dcterms:modified>
  <cp:revision>2</cp:revision>
</cp:coreProperties>
</file>